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DB4" w:rsidRPr="00AE4428" w:rsidRDefault="00361BFC" w:rsidP="00361BFC">
      <w:pPr>
        <w:jc w:val="both"/>
        <w:rPr>
          <w:rFonts w:ascii="Times New Roman" w:hAnsi="Times New Roman" w:cs="Times New Roman"/>
          <w:b/>
          <w:sz w:val="24"/>
          <w:szCs w:val="24"/>
        </w:rPr>
      </w:pPr>
      <w:r w:rsidRPr="00AE4428">
        <w:rPr>
          <w:rFonts w:ascii="Times New Roman" w:hAnsi="Times New Roman" w:cs="Times New Roman"/>
          <w:b/>
          <w:sz w:val="24"/>
          <w:szCs w:val="24"/>
        </w:rPr>
        <w:t>EMENDAS MODIFICATIVAS AO PROJETO DE LEI Nº 20/2018, QUE “Dispõe sobre o pagamento de honorários de sucumbência aos procuradores municipais, fixa critérios para o rateio desses valores e dá outras providências”</w:t>
      </w:r>
      <w:r w:rsidR="007416C7" w:rsidRPr="00AE4428">
        <w:rPr>
          <w:rFonts w:ascii="Times New Roman" w:hAnsi="Times New Roman" w:cs="Times New Roman"/>
          <w:b/>
          <w:sz w:val="24"/>
          <w:szCs w:val="24"/>
        </w:rPr>
        <w:t xml:space="preserve">, </w:t>
      </w:r>
      <w:r w:rsidR="007416C7" w:rsidRPr="00AE4428">
        <w:rPr>
          <w:rFonts w:ascii="Times New Roman" w:hAnsi="Times New Roman" w:cs="Times New Roman"/>
          <w:b/>
          <w:sz w:val="24"/>
          <w:szCs w:val="24"/>
          <w:u w:val="single"/>
        </w:rPr>
        <w:t>com proposta de redação final</w:t>
      </w:r>
      <w:r w:rsidR="007416C7" w:rsidRPr="00AE4428">
        <w:rPr>
          <w:rFonts w:ascii="Times New Roman" w:hAnsi="Times New Roman" w:cs="Times New Roman"/>
          <w:b/>
          <w:sz w:val="24"/>
          <w:szCs w:val="24"/>
        </w:rPr>
        <w:t>.</w:t>
      </w:r>
    </w:p>
    <w:p w:rsidR="00361BFC" w:rsidRPr="00AE4428" w:rsidRDefault="00361BFC" w:rsidP="00361BFC">
      <w:pPr>
        <w:jc w:val="both"/>
        <w:rPr>
          <w:rFonts w:ascii="Times New Roman" w:hAnsi="Times New Roman" w:cs="Times New Roman"/>
          <w:b/>
          <w:sz w:val="24"/>
          <w:szCs w:val="24"/>
        </w:rPr>
      </w:pPr>
      <w:r w:rsidRPr="00AE4428">
        <w:rPr>
          <w:rFonts w:ascii="Times New Roman" w:hAnsi="Times New Roman" w:cs="Times New Roman"/>
          <w:b/>
          <w:sz w:val="24"/>
          <w:szCs w:val="24"/>
        </w:rPr>
        <w:t>Autoria: Chefe do Poder Executivo</w:t>
      </w:r>
    </w:p>
    <w:p w:rsidR="00361BFC" w:rsidRPr="00AE4428" w:rsidRDefault="00361BFC" w:rsidP="00361BFC">
      <w:pPr>
        <w:ind w:firstLine="1418"/>
        <w:jc w:val="both"/>
        <w:rPr>
          <w:rFonts w:ascii="Times New Roman" w:hAnsi="Times New Roman" w:cs="Times New Roman"/>
          <w:sz w:val="24"/>
          <w:szCs w:val="24"/>
        </w:rPr>
      </w:pPr>
      <w:r w:rsidRPr="00AE4428">
        <w:rPr>
          <w:rFonts w:ascii="Times New Roman" w:hAnsi="Times New Roman" w:cs="Times New Roman"/>
          <w:sz w:val="24"/>
          <w:szCs w:val="24"/>
        </w:rPr>
        <w:t>A Câmara Municipal de Leopoldina aprova:</w:t>
      </w:r>
    </w:p>
    <w:p w:rsidR="00361BFC" w:rsidRPr="00AE4428" w:rsidRDefault="00361BFC" w:rsidP="00361BFC">
      <w:pPr>
        <w:ind w:firstLine="1418"/>
        <w:jc w:val="both"/>
        <w:rPr>
          <w:rFonts w:ascii="Times New Roman" w:hAnsi="Times New Roman" w:cs="Times New Roman"/>
          <w:sz w:val="24"/>
          <w:szCs w:val="24"/>
        </w:rPr>
      </w:pPr>
      <w:r w:rsidRPr="00AE4428">
        <w:rPr>
          <w:rFonts w:ascii="Times New Roman" w:hAnsi="Times New Roman" w:cs="Times New Roman"/>
          <w:sz w:val="24"/>
          <w:szCs w:val="24"/>
        </w:rPr>
        <w:t>A ementa do Projeto de Lei em epígrafe, passa a constar com a seguinte redação:</w:t>
      </w:r>
    </w:p>
    <w:p w:rsidR="00361BFC" w:rsidRPr="00AE4428" w:rsidRDefault="00361BFC" w:rsidP="00361BFC">
      <w:pPr>
        <w:spacing w:after="100" w:afterAutospacing="1"/>
        <w:ind w:left="2552"/>
        <w:jc w:val="both"/>
        <w:rPr>
          <w:rFonts w:ascii="Times New Roman" w:hAnsi="Times New Roman" w:cs="Times New Roman"/>
          <w:sz w:val="24"/>
          <w:szCs w:val="24"/>
        </w:rPr>
      </w:pPr>
      <w:r w:rsidRPr="00AE4428">
        <w:rPr>
          <w:rFonts w:ascii="Times New Roman" w:hAnsi="Times New Roman" w:cs="Times New Roman"/>
          <w:sz w:val="24"/>
          <w:szCs w:val="24"/>
        </w:rPr>
        <w:t>“Regulamenta, no âmbito do Município de Leopoldina, a destinação dos honorários de sucumbência fixados judicialmente aos advogados públicos municipais, nos termos do artigo 85, § 19, do Código de Processo Civil, fixa critérios para o rateio dos valores e dá outras providências.”</w:t>
      </w:r>
    </w:p>
    <w:p w:rsidR="00361BFC" w:rsidRPr="00AE4428" w:rsidRDefault="00361BFC" w:rsidP="00361BFC">
      <w:pPr>
        <w:spacing w:after="100" w:afterAutospacing="1"/>
        <w:ind w:firstLine="1418"/>
        <w:jc w:val="both"/>
        <w:rPr>
          <w:rFonts w:ascii="Times New Roman" w:hAnsi="Times New Roman" w:cs="Times New Roman"/>
          <w:sz w:val="24"/>
          <w:szCs w:val="24"/>
        </w:rPr>
      </w:pPr>
      <w:r w:rsidRPr="00AE4428">
        <w:rPr>
          <w:rFonts w:ascii="Times New Roman" w:hAnsi="Times New Roman" w:cs="Times New Roman"/>
          <w:sz w:val="24"/>
          <w:szCs w:val="24"/>
        </w:rPr>
        <w:t>O artigo 1º do Projeto de Lei em epígrafe, passa a constar com a seguinte redação:</w:t>
      </w:r>
    </w:p>
    <w:p w:rsidR="00361BFC" w:rsidRPr="00AE4428" w:rsidRDefault="00361BFC" w:rsidP="00361BFC">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“Art. 1º Esta Lei regulamenta, no âmbito do Município de Leopoldina, a destinação dos honorários de sucumbência fixados judicialmente aos advogados públicos municipais, nos termos do artigo 85, § 19, do Código de Processo Civil, fixa critérios para o rateio dos valores e dá outras providências.”</w:t>
      </w:r>
    </w:p>
    <w:p w:rsidR="00361BFC" w:rsidRPr="00AE4428" w:rsidRDefault="00361BFC" w:rsidP="00361BFC">
      <w:pPr>
        <w:spacing w:after="100" w:afterAutospacing="1"/>
        <w:ind w:firstLine="1418"/>
        <w:jc w:val="both"/>
        <w:rPr>
          <w:rFonts w:ascii="Times New Roman" w:hAnsi="Times New Roman" w:cs="Times New Roman"/>
          <w:sz w:val="24"/>
          <w:szCs w:val="24"/>
        </w:rPr>
      </w:pPr>
      <w:r w:rsidRPr="00AE4428">
        <w:rPr>
          <w:rFonts w:ascii="Times New Roman" w:hAnsi="Times New Roman" w:cs="Times New Roman"/>
          <w:sz w:val="24"/>
          <w:szCs w:val="24"/>
        </w:rPr>
        <w:t xml:space="preserve">O artigo </w:t>
      </w:r>
      <w:r w:rsidR="0071349E">
        <w:rPr>
          <w:rFonts w:ascii="Times New Roman" w:hAnsi="Times New Roman" w:cs="Times New Roman"/>
          <w:sz w:val="24"/>
          <w:szCs w:val="24"/>
        </w:rPr>
        <w:t>2</w:t>
      </w:r>
      <w:r w:rsidRPr="00AE4428">
        <w:rPr>
          <w:rFonts w:ascii="Times New Roman" w:hAnsi="Times New Roman" w:cs="Times New Roman"/>
          <w:sz w:val="24"/>
          <w:szCs w:val="24"/>
        </w:rPr>
        <w:t>º do Projeto de Lei em epígrafe, passa a constar com a seguinte redação:</w:t>
      </w:r>
    </w:p>
    <w:p w:rsidR="00361BFC" w:rsidRPr="00AE4428" w:rsidRDefault="00361BFC" w:rsidP="00361BFC">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 xml:space="preserve">“Art. 2º Os honorários de sucumbência fixados em decisões judiciais nos processos em que o Município de Leopoldina, suas eventuais autarquias e fundações </w:t>
      </w:r>
      <w:r w:rsidR="0071349E">
        <w:rPr>
          <w:rFonts w:ascii="Times New Roman" w:hAnsi="Times New Roman" w:cs="Times New Roman"/>
          <w:sz w:val="24"/>
          <w:szCs w:val="24"/>
        </w:rPr>
        <w:t>públicas, figurarem no pólo ativo</w:t>
      </w:r>
      <w:r w:rsidRPr="00AE4428">
        <w:rPr>
          <w:rFonts w:ascii="Times New Roman" w:hAnsi="Times New Roman" w:cs="Times New Roman"/>
          <w:sz w:val="24"/>
          <w:szCs w:val="24"/>
        </w:rPr>
        <w:t xml:space="preserve"> ou passivo, serão destinados aos advogados públicos municipais e o órgão da Procuradoria Geral do Município, nos termos desta Lei.</w:t>
      </w:r>
    </w:p>
    <w:p w:rsidR="00361BFC" w:rsidRPr="00AE4428" w:rsidRDefault="00361BFC" w:rsidP="007416C7">
      <w:pPr>
        <w:spacing w:after="100" w:afterAutospacing="1"/>
        <w:ind w:firstLine="1418"/>
        <w:jc w:val="both"/>
        <w:rPr>
          <w:rFonts w:ascii="Times New Roman" w:hAnsi="Times New Roman" w:cs="Times New Roman"/>
          <w:sz w:val="24"/>
          <w:szCs w:val="24"/>
        </w:rPr>
      </w:pPr>
      <w:r w:rsidRPr="00AE4428">
        <w:rPr>
          <w:rFonts w:ascii="Times New Roman" w:hAnsi="Times New Roman" w:cs="Times New Roman"/>
          <w:sz w:val="24"/>
          <w:szCs w:val="24"/>
        </w:rPr>
        <w:lastRenderedPageBreak/>
        <w:t>O artigo 2</w:t>
      </w:r>
      <w:r w:rsidR="007416C7" w:rsidRPr="00AE4428">
        <w:rPr>
          <w:rFonts w:ascii="Times New Roman" w:hAnsi="Times New Roman" w:cs="Times New Roman"/>
          <w:sz w:val="24"/>
          <w:szCs w:val="24"/>
        </w:rPr>
        <w:t>º do texto original do Projeto de Lei em epígrafe,</w:t>
      </w:r>
      <w:r w:rsidRPr="00AE4428">
        <w:rPr>
          <w:rFonts w:ascii="Times New Roman" w:hAnsi="Times New Roman" w:cs="Times New Roman"/>
          <w:sz w:val="24"/>
          <w:szCs w:val="24"/>
        </w:rPr>
        <w:t xml:space="preserve"> passa a constar como sendo o artigo 3º, com a seguinte redação:</w:t>
      </w:r>
    </w:p>
    <w:p w:rsidR="00361BFC" w:rsidRPr="00AE4428" w:rsidRDefault="00361BFC" w:rsidP="00361BFC">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“Art. 3º Os honorários advocatícios de sucumbência de que trata esta Lei são verbas de natureza privada, não constituindo encargos do Tesouro Municipal.</w:t>
      </w:r>
    </w:p>
    <w:p w:rsidR="00361BFC" w:rsidRPr="00AE4428" w:rsidRDefault="00361BFC" w:rsidP="00361BFC">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 1º É de responsabilidade exclusiva da parte sucumbente ou devedora o pagamento integral dos honorários de sucumbência, nos termos da condenação judicial respectiva.</w:t>
      </w:r>
    </w:p>
    <w:p w:rsidR="00361BFC" w:rsidRPr="00AE4428" w:rsidRDefault="00361BFC" w:rsidP="00361BFC">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 xml:space="preserve">§ 2º Os valores atinentes aos honorários de sucumbência serão depositados em conta corrente única e específica, para destinação nos termos previstos nesta Lei.” </w:t>
      </w:r>
    </w:p>
    <w:p w:rsidR="007416C7" w:rsidRPr="00AE4428" w:rsidRDefault="007416C7" w:rsidP="007416C7">
      <w:pPr>
        <w:spacing w:after="100" w:afterAutospacing="1"/>
        <w:ind w:firstLine="1418"/>
        <w:jc w:val="both"/>
        <w:rPr>
          <w:rFonts w:ascii="Times New Roman" w:hAnsi="Times New Roman" w:cs="Times New Roman"/>
          <w:sz w:val="24"/>
          <w:szCs w:val="24"/>
        </w:rPr>
      </w:pPr>
      <w:r w:rsidRPr="00AE4428">
        <w:rPr>
          <w:rFonts w:ascii="Times New Roman" w:hAnsi="Times New Roman" w:cs="Times New Roman"/>
          <w:sz w:val="24"/>
          <w:szCs w:val="24"/>
        </w:rPr>
        <w:t xml:space="preserve">O artigo 3º do Projeto de Lei em epígrafe, passa a constar como sendo o 4º, com exclusão total do texto do parágrafo único constante no texto original, ficando condensada a redação, conforme abaixo: </w:t>
      </w:r>
    </w:p>
    <w:p w:rsidR="007416C7" w:rsidRPr="00AE4428" w:rsidRDefault="007416C7" w:rsidP="007416C7">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“Art. 4º Serão destinatários do rateio dos honorários sucumbenciais a que se refere o artigo anterior:</w:t>
      </w:r>
    </w:p>
    <w:p w:rsidR="007416C7" w:rsidRPr="00AE4428" w:rsidRDefault="007416C7" w:rsidP="007416C7">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I – o Procurador-Geral do Município, nomeado na forma da lei;</w:t>
      </w:r>
    </w:p>
    <w:p w:rsidR="007416C7" w:rsidRPr="00AE4428" w:rsidRDefault="007416C7" w:rsidP="007416C7">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II – os advogados, ocupantes dos cargos de Técnico de Nível Superior, de provimento efetivo, nomeados na forma da lei;</w:t>
      </w:r>
    </w:p>
    <w:p w:rsidR="007416C7" w:rsidRPr="00AE4428" w:rsidRDefault="007416C7" w:rsidP="007416C7">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III – os assessores jurídicos, ocupantes dos cargos de livre nomeação e exoneração, nomeados na forma da lei, desde que estejam no exercício efetivo da função de representação processual e enquanto permanecerem nesta situação específica.”</w:t>
      </w:r>
    </w:p>
    <w:p w:rsidR="007416C7" w:rsidRPr="00AE4428" w:rsidRDefault="007416C7" w:rsidP="007416C7">
      <w:pPr>
        <w:spacing w:after="100" w:afterAutospacing="1"/>
        <w:ind w:firstLine="1701"/>
        <w:jc w:val="both"/>
        <w:rPr>
          <w:rFonts w:ascii="Times New Roman" w:hAnsi="Times New Roman" w:cs="Times New Roman"/>
          <w:sz w:val="24"/>
          <w:szCs w:val="24"/>
        </w:rPr>
      </w:pPr>
      <w:r w:rsidRPr="00AE4428">
        <w:rPr>
          <w:rFonts w:ascii="Times New Roman" w:hAnsi="Times New Roman" w:cs="Times New Roman"/>
          <w:sz w:val="24"/>
          <w:szCs w:val="24"/>
        </w:rPr>
        <w:t xml:space="preserve">O artigo 4º passa a constar como sendo o 5º, mantendo-se, todavia, a mesma redação original que consta no projeto de lei, com a exclusão da palavra </w:t>
      </w:r>
      <w:r w:rsidRPr="00AE4428">
        <w:rPr>
          <w:rFonts w:ascii="Times New Roman" w:hAnsi="Times New Roman" w:cs="Times New Roman"/>
          <w:b/>
          <w:sz w:val="24"/>
          <w:szCs w:val="24"/>
        </w:rPr>
        <w:lastRenderedPageBreak/>
        <w:t>“e”</w:t>
      </w:r>
      <w:r w:rsidRPr="00AE4428">
        <w:rPr>
          <w:rFonts w:ascii="Times New Roman" w:hAnsi="Times New Roman" w:cs="Times New Roman"/>
          <w:sz w:val="24"/>
          <w:szCs w:val="24"/>
        </w:rPr>
        <w:t xml:space="preserve">, localizada ao final do inciso IV do § 1º, com o acrescento do símbolo </w:t>
      </w:r>
      <w:r w:rsidRPr="00AE4428">
        <w:rPr>
          <w:rFonts w:ascii="Times New Roman" w:hAnsi="Times New Roman" w:cs="Times New Roman"/>
          <w:b/>
          <w:sz w:val="24"/>
          <w:szCs w:val="24"/>
        </w:rPr>
        <w:t>“§”</w:t>
      </w:r>
      <w:r w:rsidRPr="00AE4428">
        <w:rPr>
          <w:rFonts w:ascii="Times New Roman" w:hAnsi="Times New Roman" w:cs="Times New Roman"/>
          <w:sz w:val="24"/>
          <w:szCs w:val="24"/>
        </w:rPr>
        <w:t xml:space="preserve"> à frente do parágrafo segundo, para fins de adequação à boa técnica legislativa.</w:t>
      </w:r>
    </w:p>
    <w:p w:rsidR="007416C7" w:rsidRPr="00AE4428" w:rsidRDefault="007416C7" w:rsidP="007416C7">
      <w:pPr>
        <w:spacing w:after="100" w:afterAutospacing="1"/>
        <w:ind w:firstLine="1701"/>
        <w:jc w:val="both"/>
        <w:rPr>
          <w:rFonts w:ascii="Times New Roman" w:hAnsi="Times New Roman" w:cs="Times New Roman"/>
          <w:sz w:val="24"/>
          <w:szCs w:val="24"/>
        </w:rPr>
      </w:pPr>
      <w:r w:rsidRPr="00AE4428">
        <w:rPr>
          <w:rFonts w:ascii="Times New Roman" w:hAnsi="Times New Roman" w:cs="Times New Roman"/>
          <w:sz w:val="24"/>
          <w:szCs w:val="24"/>
        </w:rPr>
        <w:t xml:space="preserve">No § 2º, inciso VII, do artigo 5º (já renumerado) deve ser excluído a palavra </w:t>
      </w:r>
      <w:r w:rsidRPr="00AE4428">
        <w:rPr>
          <w:rFonts w:ascii="Times New Roman" w:hAnsi="Times New Roman" w:cs="Times New Roman"/>
          <w:b/>
          <w:sz w:val="24"/>
          <w:szCs w:val="24"/>
        </w:rPr>
        <w:t>“e”</w:t>
      </w:r>
      <w:r w:rsidRPr="00AE4428">
        <w:rPr>
          <w:rFonts w:ascii="Times New Roman" w:hAnsi="Times New Roman" w:cs="Times New Roman"/>
          <w:sz w:val="24"/>
          <w:szCs w:val="24"/>
        </w:rPr>
        <w:t xml:space="preserve"> logo após o ponto e vírgula, eis que não se aplica, segundo a boa técnica legislativa.</w:t>
      </w:r>
    </w:p>
    <w:p w:rsidR="007416C7" w:rsidRPr="00AE4428" w:rsidRDefault="007416C7" w:rsidP="007416C7">
      <w:pPr>
        <w:spacing w:after="100" w:afterAutospacing="1"/>
        <w:ind w:firstLine="1701"/>
        <w:jc w:val="both"/>
        <w:rPr>
          <w:rFonts w:ascii="Times New Roman" w:hAnsi="Times New Roman" w:cs="Times New Roman"/>
          <w:sz w:val="24"/>
          <w:szCs w:val="24"/>
        </w:rPr>
      </w:pPr>
      <w:r w:rsidRPr="00AE4428">
        <w:rPr>
          <w:rFonts w:ascii="Times New Roman" w:hAnsi="Times New Roman" w:cs="Times New Roman"/>
          <w:sz w:val="24"/>
          <w:szCs w:val="24"/>
        </w:rPr>
        <w:t>Diante das correções levadas a efeito, o artigo 5º passa constar como 6º; o 6º passa a constar como 7º; o 7º passa a constar como 8º.</w:t>
      </w:r>
    </w:p>
    <w:p w:rsidR="007416C7" w:rsidRPr="00AE4428" w:rsidRDefault="007416C7" w:rsidP="007416C7">
      <w:pPr>
        <w:spacing w:after="100" w:afterAutospacing="1"/>
        <w:ind w:firstLine="1701"/>
        <w:jc w:val="both"/>
        <w:rPr>
          <w:rFonts w:ascii="Times New Roman" w:hAnsi="Times New Roman" w:cs="Times New Roman"/>
          <w:sz w:val="24"/>
          <w:szCs w:val="24"/>
        </w:rPr>
      </w:pPr>
      <w:r w:rsidRPr="00AE4428">
        <w:rPr>
          <w:rFonts w:ascii="Times New Roman" w:hAnsi="Times New Roman" w:cs="Times New Roman"/>
          <w:sz w:val="24"/>
          <w:szCs w:val="24"/>
        </w:rPr>
        <w:t>Em relação ao artigo 6º (já renumerado), inciso I, considerando a renumeração anterior dos artigos, o artigo 3º nele citado, passa a constar como sendo ... “no artigo 3º desta Lei;”.</w:t>
      </w:r>
    </w:p>
    <w:p w:rsidR="007416C7" w:rsidRPr="00AE4428" w:rsidRDefault="007416C7" w:rsidP="007416C7">
      <w:pPr>
        <w:spacing w:after="100" w:afterAutospacing="1"/>
        <w:ind w:firstLine="1701"/>
        <w:jc w:val="both"/>
        <w:rPr>
          <w:rFonts w:ascii="Times New Roman" w:hAnsi="Times New Roman" w:cs="Times New Roman"/>
          <w:sz w:val="24"/>
          <w:szCs w:val="24"/>
        </w:rPr>
      </w:pPr>
      <w:r w:rsidRPr="00AE4428">
        <w:rPr>
          <w:rFonts w:ascii="Times New Roman" w:hAnsi="Times New Roman" w:cs="Times New Roman"/>
          <w:sz w:val="24"/>
          <w:szCs w:val="24"/>
        </w:rPr>
        <w:t xml:space="preserve">Em relação ao </w:t>
      </w:r>
      <w:r w:rsidRPr="00AE4428">
        <w:rPr>
          <w:rFonts w:ascii="Times New Roman" w:hAnsi="Times New Roman" w:cs="Times New Roman"/>
          <w:i/>
          <w:sz w:val="24"/>
          <w:szCs w:val="24"/>
        </w:rPr>
        <w:t>caput</w:t>
      </w:r>
      <w:r w:rsidRPr="00AE4428">
        <w:rPr>
          <w:rFonts w:ascii="Times New Roman" w:hAnsi="Times New Roman" w:cs="Times New Roman"/>
          <w:sz w:val="24"/>
          <w:szCs w:val="24"/>
        </w:rPr>
        <w:t xml:space="preserve"> e o § 3º do artigo 7º (já renumerado), propomos a seguinte redação:</w:t>
      </w:r>
    </w:p>
    <w:p w:rsidR="007416C7" w:rsidRPr="00AE4428" w:rsidRDefault="007416C7" w:rsidP="007416C7">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 xml:space="preserve">“Art. 7º O percentual previsto no artigo 5º, inciso II, será dispendido para o reaparelhamento da Procuradoria-Geral do Município e no aperfeiçoamento dos servidores nela lotados, de acordo com </w:t>
      </w:r>
      <w:r w:rsidR="00E449AD">
        <w:rPr>
          <w:rFonts w:ascii="Times New Roman" w:hAnsi="Times New Roman" w:cs="Times New Roman"/>
          <w:sz w:val="24"/>
          <w:szCs w:val="24"/>
        </w:rPr>
        <w:t>a regulamentação específica</w:t>
      </w:r>
      <w:r w:rsidRPr="00AE4428">
        <w:rPr>
          <w:rFonts w:ascii="Times New Roman" w:hAnsi="Times New Roman" w:cs="Times New Roman"/>
          <w:sz w:val="24"/>
          <w:szCs w:val="24"/>
        </w:rPr>
        <w:t>.</w:t>
      </w:r>
    </w:p>
    <w:p w:rsidR="007416C7" w:rsidRPr="00AE4428" w:rsidRDefault="007416C7" w:rsidP="007416C7">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 1º (mantido)</w:t>
      </w:r>
    </w:p>
    <w:p w:rsidR="007416C7" w:rsidRPr="00AE4428" w:rsidRDefault="007416C7" w:rsidP="007416C7">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 2º (mantido)</w:t>
      </w:r>
    </w:p>
    <w:p w:rsidR="007416C7" w:rsidRPr="00AE4428" w:rsidRDefault="007416C7" w:rsidP="007416C7">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 3º Os investimentos na Procuradoria-Geral do Município decorrentes da aplicação dos recursos provenientes dos honorários advocatícios sucumbenciais não excluem a necessidade de investimento público na ampliação e manutenção do órgão.”</w:t>
      </w:r>
    </w:p>
    <w:p w:rsidR="007416C7" w:rsidRPr="00AE4428" w:rsidRDefault="007416C7" w:rsidP="007416C7">
      <w:pPr>
        <w:spacing w:after="100" w:afterAutospacing="1"/>
        <w:ind w:firstLine="1701"/>
        <w:jc w:val="both"/>
        <w:rPr>
          <w:rFonts w:ascii="Times New Roman" w:hAnsi="Times New Roman" w:cs="Times New Roman"/>
          <w:sz w:val="24"/>
          <w:szCs w:val="24"/>
        </w:rPr>
      </w:pPr>
      <w:r w:rsidRPr="00AE4428">
        <w:rPr>
          <w:rFonts w:ascii="Times New Roman" w:hAnsi="Times New Roman" w:cs="Times New Roman"/>
          <w:sz w:val="24"/>
          <w:szCs w:val="24"/>
        </w:rPr>
        <w:t>O texto constante no parágrafo único do artigo 2º passa a constar como sendo o artigo 9º, figurando</w:t>
      </w:r>
      <w:r w:rsidR="00AE4428" w:rsidRPr="00AE4428">
        <w:rPr>
          <w:rFonts w:ascii="Times New Roman" w:hAnsi="Times New Roman" w:cs="Times New Roman"/>
          <w:sz w:val="24"/>
          <w:szCs w:val="24"/>
        </w:rPr>
        <w:t xml:space="preserve"> </w:t>
      </w:r>
      <w:r w:rsidRPr="00AE4428">
        <w:rPr>
          <w:rFonts w:ascii="Times New Roman" w:hAnsi="Times New Roman" w:cs="Times New Roman"/>
          <w:sz w:val="24"/>
          <w:szCs w:val="24"/>
        </w:rPr>
        <w:t xml:space="preserve">antes da cláusula de vigência, </w:t>
      </w:r>
      <w:r w:rsidR="00AE4428" w:rsidRPr="00AE4428">
        <w:rPr>
          <w:rFonts w:ascii="Times New Roman" w:hAnsi="Times New Roman" w:cs="Times New Roman"/>
          <w:sz w:val="24"/>
          <w:szCs w:val="24"/>
        </w:rPr>
        <w:t>com a seguinte redação</w:t>
      </w:r>
      <w:r w:rsidRPr="00AE4428">
        <w:rPr>
          <w:rFonts w:ascii="Times New Roman" w:hAnsi="Times New Roman" w:cs="Times New Roman"/>
          <w:sz w:val="24"/>
          <w:szCs w:val="24"/>
        </w:rPr>
        <w:t>:</w:t>
      </w:r>
    </w:p>
    <w:p w:rsidR="007416C7" w:rsidRPr="00AE4428" w:rsidRDefault="007416C7" w:rsidP="007416C7">
      <w:pPr>
        <w:spacing w:after="100" w:afterAutospacing="1"/>
        <w:ind w:left="2552" w:firstLine="567"/>
        <w:jc w:val="both"/>
        <w:rPr>
          <w:rFonts w:ascii="Times New Roman" w:hAnsi="Times New Roman" w:cs="Times New Roman"/>
          <w:sz w:val="24"/>
          <w:szCs w:val="24"/>
        </w:rPr>
      </w:pPr>
      <w:r w:rsidRPr="00AE4428">
        <w:rPr>
          <w:rFonts w:ascii="Times New Roman" w:hAnsi="Times New Roman" w:cs="Times New Roman"/>
          <w:sz w:val="24"/>
          <w:szCs w:val="24"/>
        </w:rPr>
        <w:t>“Art. 9º As disposições desta Lei são aplicáveis às ações judiciais em curso, ainda que na pendência de julgamento de eventual recurso processual.”</w:t>
      </w:r>
    </w:p>
    <w:p w:rsidR="007416C7" w:rsidRPr="00AE4428" w:rsidRDefault="00AE4428" w:rsidP="007416C7">
      <w:pPr>
        <w:spacing w:after="100" w:afterAutospacing="1"/>
        <w:ind w:firstLine="1701"/>
        <w:jc w:val="both"/>
        <w:rPr>
          <w:rFonts w:ascii="Times New Roman" w:hAnsi="Times New Roman" w:cs="Times New Roman"/>
          <w:sz w:val="24"/>
          <w:szCs w:val="24"/>
        </w:rPr>
      </w:pPr>
      <w:r w:rsidRPr="00AE4428">
        <w:rPr>
          <w:rFonts w:ascii="Times New Roman" w:hAnsi="Times New Roman" w:cs="Times New Roman"/>
          <w:sz w:val="24"/>
          <w:szCs w:val="24"/>
        </w:rPr>
        <w:lastRenderedPageBreak/>
        <w:t xml:space="preserve">O </w:t>
      </w:r>
      <w:r w:rsidR="007416C7" w:rsidRPr="00AE4428">
        <w:rPr>
          <w:rFonts w:ascii="Times New Roman" w:hAnsi="Times New Roman" w:cs="Times New Roman"/>
          <w:sz w:val="24"/>
          <w:szCs w:val="24"/>
        </w:rPr>
        <w:t xml:space="preserve">artigo 8º do projeto de original (cláusula de vigência), diante do informado no parágrafo acima, passa a constar como sendo o artigo 10. </w:t>
      </w:r>
    </w:p>
    <w:p w:rsidR="007416C7" w:rsidRPr="00AE4428" w:rsidRDefault="00AE4428" w:rsidP="007416C7">
      <w:pPr>
        <w:spacing w:after="100" w:afterAutospacing="1"/>
        <w:ind w:firstLine="1701"/>
        <w:jc w:val="both"/>
        <w:rPr>
          <w:rFonts w:ascii="Times New Roman" w:hAnsi="Times New Roman" w:cs="Times New Roman"/>
          <w:sz w:val="24"/>
          <w:szCs w:val="24"/>
        </w:rPr>
      </w:pPr>
      <w:r w:rsidRPr="00AE4428">
        <w:rPr>
          <w:rFonts w:ascii="Times New Roman" w:hAnsi="Times New Roman" w:cs="Times New Roman"/>
          <w:sz w:val="24"/>
          <w:szCs w:val="24"/>
        </w:rPr>
        <w:t>Para</w:t>
      </w:r>
      <w:r w:rsidR="007416C7" w:rsidRPr="00AE4428">
        <w:rPr>
          <w:rFonts w:ascii="Times New Roman" w:hAnsi="Times New Roman" w:cs="Times New Roman"/>
          <w:sz w:val="24"/>
          <w:szCs w:val="24"/>
        </w:rPr>
        <w:t xml:space="preserve"> efeito de redação final, devem ser alinhados com recuos, os artigos e parágrafos, adequando o projeto de lei à boa técnica legislativa.</w:t>
      </w:r>
      <w:r w:rsidRPr="00AE4428">
        <w:rPr>
          <w:rFonts w:ascii="Times New Roman" w:hAnsi="Times New Roman" w:cs="Times New Roman"/>
          <w:sz w:val="24"/>
          <w:szCs w:val="24"/>
        </w:rPr>
        <w:t xml:space="preserve"> </w:t>
      </w:r>
    </w:p>
    <w:p w:rsidR="00AE4428" w:rsidRPr="00AE4428" w:rsidRDefault="00AE4428" w:rsidP="007416C7">
      <w:pPr>
        <w:spacing w:after="100" w:afterAutospacing="1"/>
        <w:ind w:firstLine="1701"/>
        <w:jc w:val="both"/>
        <w:rPr>
          <w:rFonts w:ascii="Times New Roman" w:hAnsi="Times New Roman" w:cs="Times New Roman"/>
          <w:sz w:val="24"/>
          <w:szCs w:val="24"/>
        </w:rPr>
      </w:pPr>
      <w:r w:rsidRPr="00AE4428">
        <w:rPr>
          <w:rFonts w:ascii="Times New Roman" w:hAnsi="Times New Roman" w:cs="Times New Roman"/>
          <w:sz w:val="24"/>
          <w:szCs w:val="24"/>
        </w:rPr>
        <w:t>Em decorrência do acima exposto, apresentamos a seguinte proposta de redação final:</w:t>
      </w:r>
    </w:p>
    <w:p w:rsidR="00361BFC" w:rsidRPr="00AE4428" w:rsidRDefault="00AE4428" w:rsidP="00361BFC">
      <w:pPr>
        <w:ind w:firstLine="1418"/>
        <w:jc w:val="both"/>
        <w:rPr>
          <w:rFonts w:ascii="Times New Roman" w:hAnsi="Times New Roman" w:cs="Times New Roman"/>
          <w:b/>
          <w:sz w:val="24"/>
          <w:szCs w:val="24"/>
          <w:u w:val="single"/>
        </w:rPr>
      </w:pPr>
      <w:r w:rsidRPr="00AE4428">
        <w:rPr>
          <w:rFonts w:ascii="Times New Roman" w:hAnsi="Times New Roman" w:cs="Times New Roman"/>
          <w:sz w:val="24"/>
          <w:szCs w:val="24"/>
        </w:rPr>
        <w:t xml:space="preserve">         </w:t>
      </w:r>
      <w:r w:rsidRPr="00AE4428">
        <w:rPr>
          <w:rFonts w:ascii="Times New Roman" w:hAnsi="Times New Roman" w:cs="Times New Roman"/>
          <w:b/>
          <w:sz w:val="24"/>
          <w:szCs w:val="24"/>
          <w:u w:val="single"/>
        </w:rPr>
        <w:t xml:space="preserve">DA PROPOSTA DE REDAÇÃO FINAL </w:t>
      </w:r>
    </w:p>
    <w:p w:rsidR="00AE4428" w:rsidRPr="00AE4428" w:rsidRDefault="00AE4428" w:rsidP="00AE4428">
      <w:pPr>
        <w:spacing w:after="0"/>
        <w:ind w:left="3402"/>
        <w:jc w:val="both"/>
        <w:rPr>
          <w:rFonts w:ascii="Times New Roman" w:hAnsi="Times New Roman" w:cs="Times New Roman"/>
          <w:sz w:val="24"/>
          <w:szCs w:val="24"/>
        </w:rPr>
      </w:pPr>
    </w:p>
    <w:p w:rsidR="00AE4428" w:rsidRPr="00AE4428" w:rsidRDefault="00AE4428" w:rsidP="00AE4428">
      <w:pPr>
        <w:spacing w:after="0"/>
        <w:ind w:left="3402"/>
        <w:jc w:val="both"/>
        <w:rPr>
          <w:rFonts w:ascii="Times New Roman" w:hAnsi="Times New Roman" w:cs="Times New Roman"/>
          <w:sz w:val="24"/>
          <w:szCs w:val="24"/>
        </w:rPr>
      </w:pPr>
      <w:r w:rsidRPr="00AE4428">
        <w:rPr>
          <w:rFonts w:ascii="Times New Roman" w:hAnsi="Times New Roman" w:cs="Times New Roman"/>
          <w:sz w:val="24"/>
          <w:szCs w:val="24"/>
        </w:rPr>
        <w:t>“Regulamenta, no âmbito do Município de Leopoldina, a destinação dos honorários de sucumbência fixados judicialmente aos advogados públicos municipais, nos termos do artigo 85, § 19, do Código de Processo Civil, fixa critérios para o rateio dos valores e dá outras providências.</w:t>
      </w:r>
    </w:p>
    <w:p w:rsidR="00AE4428" w:rsidRPr="00AE4428" w:rsidRDefault="00AE4428" w:rsidP="00AE4428">
      <w:pPr>
        <w:spacing w:after="0"/>
        <w:jc w:val="both"/>
        <w:rPr>
          <w:rFonts w:ascii="Times New Roman" w:hAnsi="Times New Roman" w:cs="Times New Roman"/>
          <w:sz w:val="24"/>
          <w:szCs w:val="24"/>
        </w:rPr>
      </w:pP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O Povo do Município de Leopoldina, Estado de Minas Gerais, por seus representantes aprovou e eu, em seu nome, sanciono a seguinte Lei:</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Art. 1º Esta Lei regulamenta, no âmbito do Município de Leopoldina, a destinação dos honorários de sucumbência fixados judicialmente aos advogados públicos municipais, nos termos do artigo 85, § 19, do Código de Processo Civil, fixa critérios para o rateio dos valores e dá outras providências.</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Art. 2º Os honorários de sucumbência fixados em decisões judiciais nos processos em que o Município de Leopoldina, suas eventuais autarquias e fundações públicas, figurarem no pólo ativa ou passivo, serão destinados aos advogados públicos municipais e o órgão da Procuradoria Geral do Município, nos termos desta Lei.</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Art. 3º Os honorários advocatícios de sucumbência de que trata esta Lei são verbas de natureza privada, não constituindo encargos do Tesouro Municipal.</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 1º É de responsabilidade exclusiva da parte sucumbente ou devedora o pagamento integral dos honorários de sucumbência, nos termos da condenação judicial respectiva.</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lastRenderedPageBreak/>
        <w:t>§ 2º Os valores atinentes aos honorários de sucumbência serão depositados em conta corrente única e específica, para fins de destinação, nos termos previstos nesta Lei.</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Art. 3º Os honorários advocatícios de sucumbência de que tratam essa Lei serão depositados em conta corrente única aberta exclusivamente para esse fim.</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 xml:space="preserve">Parágrafo Único. Os honorários previstos no </w:t>
      </w:r>
      <w:r w:rsidRPr="00AE4428">
        <w:rPr>
          <w:rFonts w:ascii="Times New Roman" w:hAnsi="Times New Roman" w:cs="Times New Roman"/>
          <w:i/>
          <w:sz w:val="24"/>
          <w:szCs w:val="24"/>
        </w:rPr>
        <w:t>caput</w:t>
      </w:r>
      <w:r w:rsidRPr="00AE4428">
        <w:rPr>
          <w:rFonts w:ascii="Times New Roman" w:hAnsi="Times New Roman" w:cs="Times New Roman"/>
          <w:sz w:val="24"/>
          <w:szCs w:val="24"/>
        </w:rPr>
        <w:t xml:space="preserve"> deste artigo são verbas de natureza privada, não constituindo encargos ao Tesouro Municipal, sendo pagos exclusivamente pela parte sucumbente ou devedora.</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Art. 4º Serão destinatários do rateio dos honorários sucumbenciais a que se refere o artigo anterior:</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I – o Procurador-Geral do Município, nomeado na forma da lei;</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II – os advogados, ocupantes dos cargos de Técnico de Nível Superior, de provimento efetivo, nomeados na forma da lei;</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III – os assessores jurídicos, ocupantes dos cargos de livre nomeação e exoneração, nomeados na forma da lei, desde que estejam no exercício efetivo da função de representação processual e enquanto permanecerem nesta situação específica.</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Art. 5º Os honorários advocatícios previstos nesta Lei serão partilhados equanimente entre os titulares dos cargos de advocacia pública mencionados no artigo anterior, desde que estejam em exercício no momento da percepção da verba honorária sucumbencial a ser rateada.</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§1º Considera-se em efetivo exercício, o advogado público que, na data do rateio, esteja:</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I - em gozo de férias regulamentares;</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II - em gozo de licença para tratamento de saúde;</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III - em gozo de licença por motivo de doença em pessoa da família;</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IV - licença à gestante, à adotante e licença paternidade.</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lastRenderedPageBreak/>
        <w:t>§ 2º Não se considera em efetivo exercício, o advogado público que, na data do rateio, esteja:</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I - licenciado para tratamento de interesses particulares;</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II - licenciado para campanha eleitoral;</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III - licenciado para acompanhar cônjuge ou companheiro;</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IV - licenciado para qualificação profissional;</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V - afastado para exercício de mandato eletivo;</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VI - afastado da função para cumprimento de punição após regular Processo Administrativo;</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 xml:space="preserve">VII - exonerado; </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VIII - aposentado.</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Art. 6º O rateio dos honorários sucumbenciais será feito mensalmente, aplicada a seguinte fórmula de divisão:</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I - 90% (noventa por cento) do montante apurado será destinado ao rateio entre os titulares do direito descritos no art. 4º desta Lei;</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 xml:space="preserve">II - 10% (dez por cento) serão investidos na Procuradoria-Geral do Município de Leopoldina. </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Parágrafo Único. O valor a ser investido na Procuradoria-Geral do Município de Leopoldina poderá ser acumulado por um período de até 24 (vinte quatro) meses.</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Art. 7º O percentual previsto no art. 6º, inciso II, será dispendido para o reaparelhamento da Procuradoria e/ou aperfeiçoamento dos servidores lotados no setor, de acordo com o deliberado por Assembléia de advogados públicos municipais.</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§1º Considera-se reaparelhamento da Procuradoria-Geral do Município o investimento em equipamentos de uso interno da Procuradoria, tais como livros, computadores, móveis, utensílios, software de programas e congêneres.</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lastRenderedPageBreak/>
        <w:t>§</w:t>
      </w:r>
      <w:r w:rsidR="00AC4211">
        <w:rPr>
          <w:rFonts w:ascii="Times New Roman" w:hAnsi="Times New Roman" w:cs="Times New Roman"/>
          <w:sz w:val="24"/>
          <w:szCs w:val="24"/>
        </w:rPr>
        <w:t xml:space="preserve"> </w:t>
      </w:r>
      <w:r w:rsidRPr="00AE4428">
        <w:rPr>
          <w:rFonts w:ascii="Times New Roman" w:hAnsi="Times New Roman" w:cs="Times New Roman"/>
          <w:sz w:val="24"/>
          <w:szCs w:val="24"/>
        </w:rPr>
        <w:t xml:space="preserve">2º O aperfeiçoamento será o auxílio para participação em cursos, seminários, congressos, treinamentos, especializações </w:t>
      </w:r>
      <w:r w:rsidRPr="00AE4428">
        <w:rPr>
          <w:rFonts w:ascii="Times New Roman" w:hAnsi="Times New Roman" w:cs="Times New Roman"/>
          <w:b/>
          <w:i/>
          <w:sz w:val="24"/>
          <w:szCs w:val="24"/>
        </w:rPr>
        <w:t>“lato sensu”</w:t>
      </w:r>
      <w:r w:rsidRPr="00AE4428">
        <w:rPr>
          <w:rFonts w:ascii="Times New Roman" w:hAnsi="Times New Roman" w:cs="Times New Roman"/>
          <w:sz w:val="24"/>
          <w:szCs w:val="24"/>
        </w:rPr>
        <w:t xml:space="preserve"> e eventos de interesse do órgão de classe.</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w:t>
      </w:r>
      <w:r w:rsidR="00AC4211">
        <w:rPr>
          <w:rFonts w:ascii="Times New Roman" w:hAnsi="Times New Roman" w:cs="Times New Roman"/>
          <w:sz w:val="24"/>
          <w:szCs w:val="24"/>
        </w:rPr>
        <w:t xml:space="preserve"> </w:t>
      </w:r>
      <w:r w:rsidRPr="00AE4428">
        <w:rPr>
          <w:rFonts w:ascii="Times New Roman" w:hAnsi="Times New Roman" w:cs="Times New Roman"/>
          <w:sz w:val="24"/>
          <w:szCs w:val="24"/>
        </w:rPr>
        <w:t>3º Os investimentos na Procuradoria-Geral do Município decorrentes da aplicação dos recursos provenientes dos honorários advocatícios sucumbenciais não excluem a necessidade de investimento público na ampliação e manutenção do órgão.</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Art. 8º Os valores aferidos a título de honorários não se incorporarão à remuneração dos servidores, salvo para apuração do teto remuneratório previsto na Constituição da República, nem constituirá base para o cálculo de nenhuma vantagem remuneratória.</w:t>
      </w:r>
    </w:p>
    <w:p w:rsidR="00AE4428" w:rsidRP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Art. 9º As disposições desta Lei são aplicáveis às ações judiciais em curso, ainda que na pendência de julgamento de eventual recurso processual.</w:t>
      </w:r>
    </w:p>
    <w:p w:rsidR="00AE4428" w:rsidRDefault="00AE4428" w:rsidP="00AE4428">
      <w:pPr>
        <w:ind w:right="-79" w:firstLine="1701"/>
        <w:jc w:val="both"/>
        <w:rPr>
          <w:rFonts w:ascii="Times New Roman" w:hAnsi="Times New Roman" w:cs="Times New Roman"/>
          <w:sz w:val="24"/>
          <w:szCs w:val="24"/>
        </w:rPr>
      </w:pPr>
      <w:r w:rsidRPr="00AE4428">
        <w:rPr>
          <w:rFonts w:ascii="Times New Roman" w:hAnsi="Times New Roman" w:cs="Times New Roman"/>
          <w:sz w:val="24"/>
          <w:szCs w:val="24"/>
        </w:rPr>
        <w:t>Art. 10 Esta Lei entra em vigor na data de sua publicação.</w:t>
      </w:r>
      <w:r>
        <w:rPr>
          <w:rFonts w:ascii="Times New Roman" w:hAnsi="Times New Roman" w:cs="Times New Roman"/>
          <w:sz w:val="24"/>
          <w:szCs w:val="24"/>
        </w:rPr>
        <w:t>”</w:t>
      </w:r>
    </w:p>
    <w:p w:rsidR="00AC4211" w:rsidRDefault="00AC4211" w:rsidP="00AE4428">
      <w:pPr>
        <w:ind w:right="-79" w:firstLine="1701"/>
        <w:jc w:val="both"/>
        <w:rPr>
          <w:rFonts w:ascii="Times New Roman" w:hAnsi="Times New Roman" w:cs="Times New Roman"/>
          <w:sz w:val="24"/>
          <w:szCs w:val="24"/>
        </w:rPr>
      </w:pPr>
      <w:r>
        <w:rPr>
          <w:rFonts w:ascii="Times New Roman" w:hAnsi="Times New Roman" w:cs="Times New Roman"/>
          <w:sz w:val="24"/>
          <w:szCs w:val="24"/>
        </w:rPr>
        <w:t>Sala das Sessões, aos 6 de agosto de 2018.</w:t>
      </w:r>
    </w:p>
    <w:p w:rsidR="00AC4211" w:rsidRDefault="00AC4211" w:rsidP="00AE4428">
      <w:pPr>
        <w:ind w:right="-79" w:firstLine="1701"/>
        <w:jc w:val="both"/>
        <w:rPr>
          <w:rFonts w:ascii="Times New Roman" w:hAnsi="Times New Roman" w:cs="Times New Roman"/>
          <w:sz w:val="24"/>
          <w:szCs w:val="24"/>
        </w:rPr>
      </w:pPr>
    </w:p>
    <w:p w:rsidR="00AC4211" w:rsidRPr="00AC4211" w:rsidRDefault="00AC4211" w:rsidP="00AC4211">
      <w:pPr>
        <w:spacing w:after="0" w:line="240" w:lineRule="auto"/>
        <w:ind w:right="-79" w:firstLine="1701"/>
        <w:jc w:val="both"/>
        <w:rPr>
          <w:rFonts w:ascii="Times New Roman" w:hAnsi="Times New Roman" w:cs="Times New Roman"/>
          <w:b/>
          <w:sz w:val="24"/>
          <w:szCs w:val="24"/>
        </w:rPr>
      </w:pPr>
      <w:r>
        <w:rPr>
          <w:rFonts w:ascii="Times New Roman" w:hAnsi="Times New Roman" w:cs="Times New Roman"/>
          <w:b/>
          <w:sz w:val="24"/>
          <w:szCs w:val="24"/>
        </w:rPr>
        <w:t xml:space="preserve">WALDAIR BARBOSA COSTA </w:t>
      </w:r>
    </w:p>
    <w:p w:rsidR="00AC4211" w:rsidRPr="00AC4211" w:rsidRDefault="00AC4211" w:rsidP="00AC4211">
      <w:pPr>
        <w:spacing w:after="0" w:line="240" w:lineRule="auto"/>
        <w:ind w:right="-79" w:firstLine="1701"/>
        <w:jc w:val="both"/>
        <w:rPr>
          <w:rFonts w:ascii="Times New Roman" w:hAnsi="Times New Roman" w:cs="Times New Roman"/>
          <w:b/>
          <w:sz w:val="24"/>
          <w:szCs w:val="24"/>
        </w:rPr>
      </w:pPr>
      <w:r>
        <w:rPr>
          <w:rFonts w:ascii="Times New Roman" w:hAnsi="Times New Roman" w:cs="Times New Roman"/>
          <w:b/>
          <w:sz w:val="24"/>
          <w:szCs w:val="24"/>
        </w:rPr>
        <w:t xml:space="preserve">            </w:t>
      </w:r>
      <w:r w:rsidRPr="00AC4211">
        <w:rPr>
          <w:rFonts w:ascii="Times New Roman" w:hAnsi="Times New Roman" w:cs="Times New Roman"/>
          <w:b/>
          <w:sz w:val="24"/>
          <w:szCs w:val="24"/>
        </w:rPr>
        <w:t>Vereador - P</w:t>
      </w:r>
      <w:r>
        <w:rPr>
          <w:rFonts w:ascii="Times New Roman" w:hAnsi="Times New Roman" w:cs="Times New Roman"/>
          <w:b/>
          <w:sz w:val="24"/>
          <w:szCs w:val="24"/>
        </w:rPr>
        <w:t>SD</w:t>
      </w:r>
    </w:p>
    <w:p w:rsidR="00AE4428" w:rsidRPr="00AC4211" w:rsidRDefault="00AE4428" w:rsidP="00AC4211">
      <w:pPr>
        <w:spacing w:after="0" w:line="240" w:lineRule="auto"/>
        <w:ind w:right="-79" w:firstLine="1701"/>
        <w:jc w:val="both"/>
        <w:rPr>
          <w:rFonts w:ascii="Times New Roman" w:hAnsi="Times New Roman" w:cs="Times New Roman"/>
          <w:b/>
          <w:sz w:val="24"/>
          <w:szCs w:val="24"/>
        </w:rPr>
      </w:pPr>
    </w:p>
    <w:p w:rsidR="00AE4428" w:rsidRPr="00AC4211" w:rsidRDefault="00AE4428" w:rsidP="00AC4211">
      <w:pPr>
        <w:spacing w:after="0" w:line="240" w:lineRule="auto"/>
        <w:ind w:right="-79" w:firstLine="1701"/>
        <w:jc w:val="both"/>
        <w:rPr>
          <w:rFonts w:ascii="Times New Roman" w:hAnsi="Times New Roman" w:cs="Times New Roman"/>
          <w:b/>
          <w:sz w:val="24"/>
          <w:szCs w:val="24"/>
        </w:rPr>
      </w:pPr>
    </w:p>
    <w:p w:rsidR="00AE4428" w:rsidRDefault="00AE4428" w:rsidP="00AE4428">
      <w:pPr>
        <w:ind w:right="-79" w:firstLine="1701"/>
        <w:jc w:val="both"/>
        <w:rPr>
          <w:rFonts w:ascii="Times New Roman" w:hAnsi="Times New Roman" w:cs="Times New Roman"/>
          <w:sz w:val="24"/>
          <w:szCs w:val="24"/>
        </w:rPr>
      </w:pPr>
    </w:p>
    <w:p w:rsidR="00AE4428" w:rsidRDefault="00AE4428" w:rsidP="00AE4428">
      <w:pPr>
        <w:ind w:right="-79" w:firstLine="1701"/>
        <w:jc w:val="both"/>
        <w:rPr>
          <w:rFonts w:ascii="Times New Roman" w:hAnsi="Times New Roman" w:cs="Times New Roman"/>
          <w:sz w:val="24"/>
          <w:szCs w:val="24"/>
        </w:rPr>
      </w:pPr>
    </w:p>
    <w:p w:rsidR="00AE4428" w:rsidRDefault="00AE4428" w:rsidP="00AE4428">
      <w:pPr>
        <w:ind w:right="-79" w:firstLine="1701"/>
        <w:jc w:val="both"/>
        <w:rPr>
          <w:rFonts w:ascii="Times New Roman" w:hAnsi="Times New Roman" w:cs="Times New Roman"/>
          <w:sz w:val="24"/>
          <w:szCs w:val="24"/>
        </w:rPr>
      </w:pPr>
    </w:p>
    <w:p w:rsidR="00AE4428" w:rsidRDefault="00AE4428" w:rsidP="00AE4428">
      <w:pPr>
        <w:ind w:right="-79" w:firstLine="1701"/>
        <w:jc w:val="both"/>
        <w:rPr>
          <w:rFonts w:ascii="Times New Roman" w:hAnsi="Times New Roman" w:cs="Times New Roman"/>
          <w:sz w:val="24"/>
          <w:szCs w:val="24"/>
        </w:rPr>
      </w:pPr>
    </w:p>
    <w:p w:rsidR="00AE4428" w:rsidRDefault="00AE4428" w:rsidP="00AE4428">
      <w:pPr>
        <w:ind w:right="-79" w:firstLine="1701"/>
        <w:jc w:val="both"/>
        <w:rPr>
          <w:rFonts w:ascii="Times New Roman" w:hAnsi="Times New Roman" w:cs="Times New Roman"/>
          <w:sz w:val="24"/>
          <w:szCs w:val="24"/>
        </w:rPr>
      </w:pPr>
    </w:p>
    <w:p w:rsidR="00AE4428" w:rsidRDefault="00AE4428" w:rsidP="00AE4428">
      <w:pPr>
        <w:ind w:right="-79" w:firstLine="1701"/>
        <w:jc w:val="both"/>
        <w:rPr>
          <w:rFonts w:ascii="Times New Roman" w:hAnsi="Times New Roman" w:cs="Times New Roman"/>
          <w:sz w:val="24"/>
          <w:szCs w:val="24"/>
        </w:rPr>
      </w:pPr>
    </w:p>
    <w:p w:rsidR="00AE4428" w:rsidRDefault="00AE4428" w:rsidP="00AE4428">
      <w:pPr>
        <w:ind w:right="-79" w:firstLine="1701"/>
        <w:jc w:val="both"/>
        <w:rPr>
          <w:rFonts w:ascii="Times New Roman" w:hAnsi="Times New Roman" w:cs="Times New Roman"/>
          <w:sz w:val="24"/>
          <w:szCs w:val="24"/>
        </w:rPr>
      </w:pPr>
    </w:p>
    <w:p w:rsidR="0071349E" w:rsidRDefault="0071349E" w:rsidP="00AE4428">
      <w:pPr>
        <w:ind w:right="-79" w:firstLine="1701"/>
        <w:jc w:val="both"/>
        <w:rPr>
          <w:rFonts w:ascii="Times New Roman" w:hAnsi="Times New Roman" w:cs="Times New Roman"/>
          <w:sz w:val="24"/>
          <w:szCs w:val="24"/>
        </w:rPr>
      </w:pPr>
    </w:p>
    <w:p w:rsidR="0071349E" w:rsidRDefault="0071349E" w:rsidP="00AE4428">
      <w:pPr>
        <w:ind w:right="-79" w:firstLine="1701"/>
        <w:jc w:val="both"/>
        <w:rPr>
          <w:rFonts w:ascii="Times New Roman" w:hAnsi="Times New Roman" w:cs="Times New Roman"/>
          <w:sz w:val="24"/>
          <w:szCs w:val="24"/>
        </w:rPr>
      </w:pPr>
    </w:p>
    <w:p w:rsidR="0071349E" w:rsidRDefault="0071349E" w:rsidP="00AE4428">
      <w:pPr>
        <w:ind w:right="-79" w:firstLine="1701"/>
        <w:jc w:val="both"/>
        <w:rPr>
          <w:rFonts w:ascii="Times New Roman" w:hAnsi="Times New Roman" w:cs="Times New Roman"/>
          <w:sz w:val="24"/>
          <w:szCs w:val="24"/>
        </w:rPr>
      </w:pPr>
    </w:p>
    <w:p w:rsidR="00AE4428" w:rsidRDefault="00AE4428" w:rsidP="00AE4428">
      <w:pPr>
        <w:ind w:right="-79" w:firstLine="1701"/>
        <w:jc w:val="both"/>
        <w:rPr>
          <w:rFonts w:ascii="Times New Roman" w:hAnsi="Times New Roman" w:cs="Times New Roman"/>
          <w:sz w:val="24"/>
          <w:szCs w:val="24"/>
        </w:rPr>
      </w:pPr>
    </w:p>
    <w:p w:rsidR="00AE4428" w:rsidRDefault="00AE4428" w:rsidP="00AE4428">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JUSTIFICATIVA </w:t>
      </w:r>
    </w:p>
    <w:p w:rsidR="00AE4428" w:rsidRPr="00AE4428" w:rsidRDefault="00AE4428" w:rsidP="00AE4428">
      <w:pPr>
        <w:jc w:val="both"/>
        <w:rPr>
          <w:rFonts w:ascii="Times New Roman" w:hAnsi="Times New Roman" w:cs="Times New Roman"/>
          <w:b/>
          <w:sz w:val="24"/>
          <w:szCs w:val="24"/>
        </w:rPr>
      </w:pPr>
      <w:r w:rsidRPr="00AE4428">
        <w:rPr>
          <w:rFonts w:ascii="Times New Roman" w:hAnsi="Times New Roman" w:cs="Times New Roman"/>
          <w:b/>
          <w:sz w:val="24"/>
          <w:szCs w:val="24"/>
        </w:rPr>
        <w:t xml:space="preserve">EMENDAS MODIFICATIVAS AO PROJETO DE LEI Nº 20/2018, QUE “Dispõe sobre o pagamento de honorários de sucumbência aos procuradores municipais, fixa critérios para o rateio desses valores e dá outras providências”, </w:t>
      </w:r>
      <w:r w:rsidRPr="00AE4428">
        <w:rPr>
          <w:rFonts w:ascii="Times New Roman" w:hAnsi="Times New Roman" w:cs="Times New Roman"/>
          <w:b/>
          <w:sz w:val="24"/>
          <w:szCs w:val="24"/>
          <w:u w:val="single"/>
        </w:rPr>
        <w:t>com proposta de redação fina</w:t>
      </w:r>
      <w:r>
        <w:rPr>
          <w:rFonts w:ascii="Times New Roman" w:hAnsi="Times New Roman" w:cs="Times New Roman"/>
          <w:b/>
          <w:sz w:val="24"/>
          <w:szCs w:val="24"/>
          <w:u w:val="single"/>
        </w:rPr>
        <w:t>l.</w:t>
      </w:r>
    </w:p>
    <w:p w:rsidR="007D0D37" w:rsidRDefault="007D0D37" w:rsidP="00AE4428">
      <w:pPr>
        <w:ind w:right="-79" w:firstLine="1701"/>
        <w:jc w:val="both"/>
        <w:rPr>
          <w:rFonts w:ascii="Times New Roman" w:hAnsi="Times New Roman" w:cs="Times New Roman"/>
          <w:sz w:val="24"/>
          <w:szCs w:val="24"/>
        </w:rPr>
      </w:pPr>
    </w:p>
    <w:p w:rsidR="00AE4428" w:rsidRDefault="00AE4428" w:rsidP="00AE4428">
      <w:pPr>
        <w:ind w:right="-79" w:firstLine="1701"/>
        <w:jc w:val="both"/>
        <w:rPr>
          <w:rFonts w:ascii="Times New Roman" w:hAnsi="Times New Roman" w:cs="Times New Roman"/>
          <w:sz w:val="24"/>
          <w:szCs w:val="24"/>
        </w:rPr>
      </w:pPr>
      <w:r>
        <w:rPr>
          <w:rFonts w:ascii="Times New Roman" w:hAnsi="Times New Roman" w:cs="Times New Roman"/>
          <w:sz w:val="24"/>
          <w:szCs w:val="24"/>
        </w:rPr>
        <w:t>Senhor Presidente,</w:t>
      </w:r>
    </w:p>
    <w:p w:rsidR="00AE4428" w:rsidRDefault="00AE4428" w:rsidP="00AE4428">
      <w:pPr>
        <w:ind w:right="-79" w:firstLine="1701"/>
        <w:jc w:val="both"/>
        <w:rPr>
          <w:rFonts w:ascii="Times New Roman" w:hAnsi="Times New Roman" w:cs="Times New Roman"/>
          <w:sz w:val="24"/>
          <w:szCs w:val="24"/>
        </w:rPr>
      </w:pPr>
      <w:r>
        <w:rPr>
          <w:rFonts w:ascii="Times New Roman" w:hAnsi="Times New Roman" w:cs="Times New Roman"/>
          <w:sz w:val="24"/>
          <w:szCs w:val="24"/>
        </w:rPr>
        <w:t>Senhores Vereadores.</w:t>
      </w:r>
    </w:p>
    <w:p w:rsidR="007D0D37" w:rsidRDefault="007D0D37" w:rsidP="007D0D37">
      <w:pPr>
        <w:ind w:right="-79"/>
        <w:jc w:val="both"/>
        <w:rPr>
          <w:rFonts w:ascii="Times New Roman" w:hAnsi="Times New Roman" w:cs="Times New Roman"/>
          <w:sz w:val="24"/>
          <w:szCs w:val="24"/>
        </w:rPr>
      </w:pPr>
    </w:p>
    <w:p w:rsidR="00AE4428" w:rsidRDefault="00AE4428" w:rsidP="00AE4428">
      <w:pPr>
        <w:ind w:right="-79" w:firstLine="1701"/>
        <w:jc w:val="both"/>
        <w:rPr>
          <w:rFonts w:ascii="Times New Roman" w:hAnsi="Times New Roman" w:cs="Times New Roman"/>
          <w:sz w:val="24"/>
          <w:szCs w:val="24"/>
        </w:rPr>
      </w:pPr>
      <w:r>
        <w:rPr>
          <w:rFonts w:ascii="Times New Roman" w:hAnsi="Times New Roman" w:cs="Times New Roman"/>
          <w:sz w:val="24"/>
          <w:szCs w:val="24"/>
        </w:rPr>
        <w:t xml:space="preserve">Os Vereadores signatários, membros da Comissão de Constituição, Legislação e Redação, apresentam esta emenda – com proposta de redação final – conforme </w:t>
      </w:r>
      <w:r w:rsidR="007D0D37">
        <w:rPr>
          <w:rFonts w:ascii="Times New Roman" w:hAnsi="Times New Roman" w:cs="Times New Roman"/>
          <w:sz w:val="24"/>
          <w:szCs w:val="24"/>
        </w:rPr>
        <w:t>sugerido</w:t>
      </w:r>
      <w:r>
        <w:rPr>
          <w:rFonts w:ascii="Times New Roman" w:hAnsi="Times New Roman" w:cs="Times New Roman"/>
          <w:sz w:val="24"/>
          <w:szCs w:val="24"/>
        </w:rPr>
        <w:t xml:space="preserve"> no item 3 do parecer exarado (fls. 30/35</w:t>
      </w:r>
      <w:r w:rsidR="007D0D37">
        <w:rPr>
          <w:rFonts w:ascii="Times New Roman" w:hAnsi="Times New Roman" w:cs="Times New Roman"/>
          <w:sz w:val="24"/>
          <w:szCs w:val="24"/>
        </w:rPr>
        <w:t>)</w:t>
      </w:r>
      <w:r>
        <w:rPr>
          <w:rFonts w:ascii="Times New Roman" w:hAnsi="Times New Roman" w:cs="Times New Roman"/>
          <w:sz w:val="24"/>
          <w:szCs w:val="24"/>
        </w:rPr>
        <w:t xml:space="preserve"> pela Assessoria Jurídica desta Casa Legislativa, tendo em vista a oportunidade e conveniência das mesmas.</w:t>
      </w:r>
    </w:p>
    <w:p w:rsidR="007D0D37" w:rsidRDefault="007D0D37" w:rsidP="00AE4428">
      <w:pPr>
        <w:ind w:right="-79" w:firstLine="1701"/>
        <w:jc w:val="both"/>
        <w:rPr>
          <w:rFonts w:ascii="Times New Roman" w:hAnsi="Times New Roman" w:cs="Times New Roman"/>
          <w:sz w:val="24"/>
          <w:szCs w:val="24"/>
        </w:rPr>
      </w:pPr>
      <w:r>
        <w:rPr>
          <w:rFonts w:ascii="Times New Roman" w:hAnsi="Times New Roman" w:cs="Times New Roman"/>
          <w:sz w:val="24"/>
          <w:szCs w:val="24"/>
        </w:rPr>
        <w:t xml:space="preserve">Sala das Sessões, </w:t>
      </w:r>
      <w:r w:rsidR="00AC4211">
        <w:rPr>
          <w:rFonts w:ascii="Times New Roman" w:hAnsi="Times New Roman" w:cs="Times New Roman"/>
          <w:sz w:val="24"/>
          <w:szCs w:val="24"/>
        </w:rPr>
        <w:t>6 de agosto</w:t>
      </w:r>
      <w:r>
        <w:rPr>
          <w:rFonts w:ascii="Times New Roman" w:hAnsi="Times New Roman" w:cs="Times New Roman"/>
          <w:sz w:val="24"/>
          <w:szCs w:val="24"/>
        </w:rPr>
        <w:t xml:space="preserve"> de 201</w:t>
      </w:r>
      <w:r w:rsidR="00AC4211">
        <w:rPr>
          <w:rFonts w:ascii="Times New Roman" w:hAnsi="Times New Roman" w:cs="Times New Roman"/>
          <w:sz w:val="24"/>
          <w:szCs w:val="24"/>
        </w:rPr>
        <w:t>8</w:t>
      </w:r>
      <w:r>
        <w:rPr>
          <w:rFonts w:ascii="Times New Roman" w:hAnsi="Times New Roman" w:cs="Times New Roman"/>
          <w:sz w:val="24"/>
          <w:szCs w:val="24"/>
        </w:rPr>
        <w:t>.</w:t>
      </w:r>
    </w:p>
    <w:p w:rsidR="00AC4211" w:rsidRDefault="00AC4211" w:rsidP="00AE4428">
      <w:pPr>
        <w:ind w:right="-79" w:firstLine="1701"/>
        <w:jc w:val="both"/>
        <w:rPr>
          <w:rFonts w:ascii="Times New Roman" w:hAnsi="Times New Roman" w:cs="Times New Roman"/>
          <w:sz w:val="24"/>
          <w:szCs w:val="24"/>
        </w:rPr>
      </w:pPr>
    </w:p>
    <w:p w:rsidR="00AC4211" w:rsidRPr="00AC4211" w:rsidRDefault="00AC4211" w:rsidP="00AC4211">
      <w:pPr>
        <w:spacing w:after="0" w:line="240" w:lineRule="auto"/>
        <w:ind w:right="-79" w:firstLine="1701"/>
        <w:jc w:val="both"/>
        <w:rPr>
          <w:rFonts w:ascii="Times New Roman" w:hAnsi="Times New Roman" w:cs="Times New Roman"/>
          <w:b/>
          <w:sz w:val="24"/>
          <w:szCs w:val="24"/>
        </w:rPr>
      </w:pPr>
      <w:r>
        <w:rPr>
          <w:rFonts w:ascii="Times New Roman" w:hAnsi="Times New Roman" w:cs="Times New Roman"/>
          <w:b/>
          <w:sz w:val="24"/>
          <w:szCs w:val="24"/>
        </w:rPr>
        <w:t xml:space="preserve">WALDAIR BARBOSA COSTA </w:t>
      </w:r>
    </w:p>
    <w:p w:rsidR="00AC4211" w:rsidRPr="00AC4211" w:rsidRDefault="00AC4211" w:rsidP="00AC4211">
      <w:pPr>
        <w:spacing w:after="0" w:line="240" w:lineRule="auto"/>
        <w:ind w:right="-79" w:firstLine="1701"/>
        <w:jc w:val="both"/>
        <w:rPr>
          <w:rFonts w:ascii="Times New Roman" w:hAnsi="Times New Roman" w:cs="Times New Roman"/>
          <w:b/>
          <w:sz w:val="24"/>
          <w:szCs w:val="24"/>
        </w:rPr>
      </w:pPr>
      <w:r>
        <w:rPr>
          <w:rFonts w:ascii="Times New Roman" w:hAnsi="Times New Roman" w:cs="Times New Roman"/>
          <w:b/>
          <w:sz w:val="24"/>
          <w:szCs w:val="24"/>
        </w:rPr>
        <w:t xml:space="preserve">            </w:t>
      </w:r>
      <w:r w:rsidRPr="00AC4211">
        <w:rPr>
          <w:rFonts w:ascii="Times New Roman" w:hAnsi="Times New Roman" w:cs="Times New Roman"/>
          <w:b/>
          <w:sz w:val="24"/>
          <w:szCs w:val="24"/>
        </w:rPr>
        <w:t>Vereador - P</w:t>
      </w:r>
      <w:r>
        <w:rPr>
          <w:rFonts w:ascii="Times New Roman" w:hAnsi="Times New Roman" w:cs="Times New Roman"/>
          <w:b/>
          <w:sz w:val="24"/>
          <w:szCs w:val="24"/>
        </w:rPr>
        <w:t>SD</w:t>
      </w:r>
    </w:p>
    <w:p w:rsidR="00AC4211" w:rsidRPr="00AC4211" w:rsidRDefault="00AC4211" w:rsidP="00AC4211">
      <w:pPr>
        <w:spacing w:after="0" w:line="240" w:lineRule="auto"/>
        <w:ind w:right="-79" w:firstLine="1701"/>
        <w:jc w:val="both"/>
        <w:rPr>
          <w:rFonts w:ascii="Times New Roman" w:hAnsi="Times New Roman" w:cs="Times New Roman"/>
          <w:b/>
          <w:sz w:val="24"/>
          <w:szCs w:val="24"/>
        </w:rPr>
      </w:pPr>
    </w:p>
    <w:p w:rsidR="00AC4211" w:rsidRPr="00AC4211" w:rsidRDefault="00AC4211" w:rsidP="00AC4211">
      <w:pPr>
        <w:spacing w:after="0" w:line="240" w:lineRule="auto"/>
        <w:ind w:right="-79" w:firstLine="1701"/>
        <w:jc w:val="both"/>
        <w:rPr>
          <w:rFonts w:ascii="Times New Roman" w:hAnsi="Times New Roman" w:cs="Times New Roman"/>
          <w:b/>
          <w:sz w:val="24"/>
          <w:szCs w:val="24"/>
        </w:rPr>
      </w:pPr>
    </w:p>
    <w:p w:rsidR="00AC4211" w:rsidRDefault="00AC4211" w:rsidP="00AE4428">
      <w:pPr>
        <w:ind w:right="-79" w:firstLine="1701"/>
        <w:jc w:val="both"/>
        <w:rPr>
          <w:rFonts w:ascii="Times New Roman" w:hAnsi="Times New Roman" w:cs="Times New Roman"/>
          <w:sz w:val="24"/>
          <w:szCs w:val="24"/>
        </w:rPr>
      </w:pPr>
    </w:p>
    <w:p w:rsidR="007D0D37" w:rsidRDefault="007D0D37" w:rsidP="00AE4428">
      <w:pPr>
        <w:ind w:right="-79" w:firstLine="1701"/>
        <w:jc w:val="both"/>
        <w:rPr>
          <w:rFonts w:ascii="Times New Roman" w:hAnsi="Times New Roman" w:cs="Times New Roman"/>
          <w:sz w:val="24"/>
          <w:szCs w:val="24"/>
        </w:rPr>
      </w:pPr>
    </w:p>
    <w:p w:rsidR="007D0D37" w:rsidRDefault="007D0D37" w:rsidP="00AE4428">
      <w:pPr>
        <w:ind w:right="-79" w:firstLine="1701"/>
        <w:jc w:val="both"/>
        <w:rPr>
          <w:rFonts w:ascii="Times New Roman" w:hAnsi="Times New Roman" w:cs="Times New Roman"/>
          <w:sz w:val="24"/>
          <w:szCs w:val="24"/>
        </w:rPr>
      </w:pPr>
    </w:p>
    <w:p w:rsidR="00AE4428" w:rsidRPr="00AE4428" w:rsidRDefault="00AE4428" w:rsidP="00AE4428">
      <w:pPr>
        <w:ind w:right="-79" w:firstLine="1701"/>
        <w:jc w:val="both"/>
        <w:rPr>
          <w:rFonts w:ascii="Times New Roman" w:hAnsi="Times New Roman" w:cs="Times New Roman"/>
          <w:sz w:val="24"/>
          <w:szCs w:val="24"/>
        </w:rPr>
      </w:pPr>
    </w:p>
    <w:p w:rsidR="00AE4428" w:rsidRPr="00AE4428" w:rsidRDefault="00AE4428" w:rsidP="00361BFC">
      <w:pPr>
        <w:ind w:firstLine="1418"/>
        <w:jc w:val="both"/>
        <w:rPr>
          <w:rFonts w:ascii="Times New Roman" w:hAnsi="Times New Roman" w:cs="Times New Roman"/>
          <w:sz w:val="24"/>
          <w:szCs w:val="24"/>
        </w:rPr>
      </w:pPr>
    </w:p>
    <w:sectPr w:rsidR="00AE4428" w:rsidRPr="00AE4428" w:rsidSect="00361BFC">
      <w:headerReference w:type="default" r:id="rId7"/>
      <w:pgSz w:w="11906" w:h="16838"/>
      <w:pgMar w:top="1418" w:right="1134" w:bottom="1418" w:left="255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3E9" w:rsidRDefault="004063E9" w:rsidP="00361BFC">
      <w:pPr>
        <w:spacing w:after="0" w:line="240" w:lineRule="auto"/>
      </w:pPr>
      <w:r>
        <w:separator/>
      </w:r>
    </w:p>
  </w:endnote>
  <w:endnote w:type="continuationSeparator" w:id="1">
    <w:p w:rsidR="004063E9" w:rsidRDefault="004063E9" w:rsidP="00361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3E9" w:rsidRDefault="004063E9" w:rsidP="00361BFC">
      <w:pPr>
        <w:spacing w:after="0" w:line="240" w:lineRule="auto"/>
      </w:pPr>
      <w:r>
        <w:separator/>
      </w:r>
    </w:p>
  </w:footnote>
  <w:footnote w:type="continuationSeparator" w:id="1">
    <w:p w:rsidR="004063E9" w:rsidRDefault="004063E9" w:rsidP="00361B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FC" w:rsidRDefault="00361BFC" w:rsidP="00361BFC">
    <w:pPr>
      <w:pStyle w:val="Cabealho"/>
      <w:jc w:val="center"/>
    </w:pPr>
    <w:r w:rsidRPr="003419E5">
      <w:rPr>
        <w:noProof/>
        <w:lang w:eastAsia="pt-BR"/>
      </w:rPr>
      <w:drawing>
        <wp:inline distT="0" distB="0" distL="0" distR="0">
          <wp:extent cx="1093089" cy="871728"/>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95375" cy="873551"/>
                  </a:xfrm>
                  <a:prstGeom prst="rect">
                    <a:avLst/>
                  </a:prstGeom>
                  <a:noFill/>
                  <a:ln w="9525">
                    <a:noFill/>
                    <a:miter lim="800000"/>
                    <a:headEnd/>
                    <a:tailEnd/>
                  </a:ln>
                </pic:spPr>
              </pic:pic>
            </a:graphicData>
          </a:graphic>
        </wp:inline>
      </w:drawing>
    </w:r>
  </w:p>
  <w:p w:rsidR="00361BFC" w:rsidRPr="00D2054A" w:rsidRDefault="00361BFC" w:rsidP="00361BFC">
    <w:pPr>
      <w:pStyle w:val="Cabealho"/>
      <w:jc w:val="center"/>
      <w:rPr>
        <w:b/>
        <w:sz w:val="32"/>
        <w:szCs w:val="32"/>
      </w:rPr>
    </w:pPr>
    <w:r w:rsidRPr="00D2054A">
      <w:rPr>
        <w:b/>
        <w:sz w:val="32"/>
        <w:szCs w:val="32"/>
      </w:rPr>
      <w:t>PODER LEGISLATIVO</w:t>
    </w:r>
  </w:p>
  <w:p w:rsidR="00361BFC" w:rsidRPr="00D2054A" w:rsidRDefault="00361BFC" w:rsidP="00361BFC">
    <w:pPr>
      <w:pStyle w:val="Cabealho"/>
      <w:jc w:val="center"/>
      <w:rPr>
        <w:b/>
        <w:sz w:val="32"/>
        <w:szCs w:val="32"/>
      </w:rPr>
    </w:pPr>
    <w:r w:rsidRPr="00D2054A">
      <w:rPr>
        <w:b/>
        <w:sz w:val="32"/>
        <w:szCs w:val="32"/>
      </w:rPr>
      <w:t xml:space="preserve">      Câmara Muni</w:t>
    </w:r>
    <w:r>
      <w:rPr>
        <w:b/>
        <w:sz w:val="32"/>
        <w:szCs w:val="32"/>
      </w:rPr>
      <w:t xml:space="preserve">cipal de Leopoldina – </w:t>
    </w:r>
    <w:r w:rsidRPr="00D2054A">
      <w:rPr>
        <w:b/>
        <w:sz w:val="32"/>
        <w:szCs w:val="32"/>
      </w:rPr>
      <w:t>Minas Gerais</w:t>
    </w:r>
  </w:p>
  <w:p w:rsidR="00361BFC" w:rsidRDefault="00361BFC">
    <w:pPr>
      <w:pStyle w:val="Cabealho"/>
    </w:pPr>
  </w:p>
  <w:p w:rsidR="00361BFC" w:rsidRDefault="00361BF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61BFC"/>
    <w:rsid w:val="00361BFC"/>
    <w:rsid w:val="003C37D7"/>
    <w:rsid w:val="004063E9"/>
    <w:rsid w:val="00671B79"/>
    <w:rsid w:val="0071349E"/>
    <w:rsid w:val="007416C7"/>
    <w:rsid w:val="007D0D37"/>
    <w:rsid w:val="00AC4211"/>
    <w:rsid w:val="00AE4428"/>
    <w:rsid w:val="00B65071"/>
    <w:rsid w:val="00B74168"/>
    <w:rsid w:val="00D31DB4"/>
    <w:rsid w:val="00E449AD"/>
    <w:rsid w:val="00F61B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DB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1B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1BFC"/>
  </w:style>
  <w:style w:type="paragraph" w:styleId="Rodap">
    <w:name w:val="footer"/>
    <w:basedOn w:val="Normal"/>
    <w:link w:val="RodapChar"/>
    <w:uiPriority w:val="99"/>
    <w:semiHidden/>
    <w:unhideWhenUsed/>
    <w:rsid w:val="00361BF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61BFC"/>
  </w:style>
  <w:style w:type="paragraph" w:styleId="Textodebalo">
    <w:name w:val="Balloon Text"/>
    <w:basedOn w:val="Normal"/>
    <w:link w:val="TextodebaloChar"/>
    <w:uiPriority w:val="99"/>
    <w:semiHidden/>
    <w:unhideWhenUsed/>
    <w:rsid w:val="00361B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1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1FF69-8880-4B79-ACAF-405913F6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1711</Words>
  <Characters>9245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Servidor</cp:lastModifiedBy>
  <cp:revision>4</cp:revision>
  <cp:lastPrinted>2018-08-06T20:59:00Z</cp:lastPrinted>
  <dcterms:created xsi:type="dcterms:W3CDTF">2018-06-19T20:31:00Z</dcterms:created>
  <dcterms:modified xsi:type="dcterms:W3CDTF">2018-08-06T21:05:00Z</dcterms:modified>
</cp:coreProperties>
</file>