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77" w:rsidRDefault="005F4277" w:rsidP="005F4277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5F4277">
        <w:rPr>
          <w:rFonts w:ascii="Times New Roman" w:hAnsi="Times New Roman" w:cs="Times New Roman"/>
          <w:b/>
          <w:sz w:val="25"/>
          <w:szCs w:val="25"/>
          <w:u w:val="single"/>
        </w:rPr>
        <w:t>PARECER DA ASSESSORIA JURÍDICA</w:t>
      </w:r>
    </w:p>
    <w:p w:rsidR="00E12819" w:rsidRDefault="00E12819" w:rsidP="005F4277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>PROJETO DE LEI 67/2018</w:t>
      </w:r>
    </w:p>
    <w:p w:rsidR="002C2632" w:rsidRDefault="002C2632" w:rsidP="002C2632">
      <w:pPr>
        <w:jc w:val="center"/>
        <w:rPr>
          <w:rFonts w:ascii="Times New Roman" w:hAnsi="Times New Roman" w:cs="Times New Roman"/>
          <w:sz w:val="25"/>
          <w:szCs w:val="25"/>
        </w:rPr>
      </w:pPr>
      <w:r w:rsidRPr="002C2632">
        <w:rPr>
          <w:rFonts w:ascii="Times New Roman" w:hAnsi="Times New Roman" w:cs="Times New Roman"/>
          <w:sz w:val="25"/>
          <w:szCs w:val="25"/>
        </w:rPr>
        <w:t>EMENTA: Autoriza a abertura de Créditos Suplementares no Orçamento Municipal de 2018 e dá outras providências.</w:t>
      </w:r>
    </w:p>
    <w:p w:rsidR="002C2632" w:rsidRPr="002C2632" w:rsidRDefault="002C2632" w:rsidP="002C2632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Autoria: Chefe do Poder Executivo, com as chancelas do Secretário Municipal de Fazenda e da Controladora Geral do Município.</w:t>
      </w:r>
    </w:p>
    <w:p w:rsidR="005F4277" w:rsidRPr="002C2632" w:rsidRDefault="005F4277" w:rsidP="002C2632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5F4277" w:rsidRDefault="005F4277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5F4277">
        <w:rPr>
          <w:rFonts w:ascii="Times New Roman" w:hAnsi="Times New Roman" w:cs="Times New Roman"/>
          <w:sz w:val="25"/>
          <w:szCs w:val="25"/>
        </w:rPr>
        <w:t>Trata-se de Projeto de Lei, através do qual o Chefe do Poder Executivo, postula autorização legislativa para abertura de créditos suplementares ao Orçamento Municipal do exercício financeiro de 2018, até o limite de 5% (cinco) por cento.</w:t>
      </w:r>
    </w:p>
    <w:p w:rsidR="00E12819" w:rsidRDefault="00E12819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5F4277" w:rsidRDefault="005F4277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justificativa da proposição foi acostada (fls. </w:t>
      </w:r>
      <w:r w:rsidR="002C2632">
        <w:rPr>
          <w:rFonts w:ascii="Times New Roman" w:hAnsi="Times New Roman" w:cs="Times New Roman"/>
          <w:sz w:val="25"/>
          <w:szCs w:val="25"/>
        </w:rPr>
        <w:t>04/05), cumprido, pois, o Regimento Interno, no particular.</w:t>
      </w:r>
    </w:p>
    <w:p w:rsidR="00E12819" w:rsidRPr="005F4277" w:rsidRDefault="00E12819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5F4277" w:rsidRDefault="005F4277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5F4277">
        <w:rPr>
          <w:rFonts w:ascii="Times New Roman" w:hAnsi="Times New Roman" w:cs="Times New Roman"/>
          <w:sz w:val="25"/>
          <w:szCs w:val="25"/>
        </w:rPr>
        <w:t>A</w:t>
      </w:r>
      <w:r w:rsidR="00E4774B">
        <w:rPr>
          <w:rFonts w:ascii="Times New Roman" w:hAnsi="Times New Roman" w:cs="Times New Roman"/>
          <w:sz w:val="25"/>
          <w:szCs w:val="25"/>
        </w:rPr>
        <w:t>nalisada com acuidade, entendemos que a</w:t>
      </w:r>
      <w:r w:rsidRPr="005F4277">
        <w:rPr>
          <w:rFonts w:ascii="Times New Roman" w:hAnsi="Times New Roman" w:cs="Times New Roman"/>
          <w:sz w:val="25"/>
          <w:szCs w:val="25"/>
        </w:rPr>
        <w:t xml:space="preserve"> matéria se reveste de legalidade e juridicidade, sendo de competência privativa do Chefe do Poder Executivo.</w:t>
      </w:r>
    </w:p>
    <w:p w:rsidR="00E12819" w:rsidRDefault="00E12819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E12819" w:rsidRDefault="00E12819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Por outro lado, encontra-se redigido em bom vernáculo e adequado à boa técnica legislativa, não merecendo reparos.</w:t>
      </w:r>
    </w:p>
    <w:p w:rsidR="00E12819" w:rsidRDefault="00E12819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E12819" w:rsidRDefault="005F4277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Desta forma, opinamos pelo conhecimento da matéria pela Casa, </w:t>
      </w:r>
      <w:r w:rsidRPr="00E12819">
        <w:rPr>
          <w:rFonts w:ascii="Times New Roman" w:hAnsi="Times New Roman" w:cs="Times New Roman"/>
          <w:b/>
          <w:sz w:val="25"/>
          <w:szCs w:val="25"/>
        </w:rPr>
        <w:t>podendo ser discutida e votada pela edilidade</w:t>
      </w:r>
      <w:r w:rsidR="00E12819">
        <w:rPr>
          <w:rFonts w:ascii="Times New Roman" w:hAnsi="Times New Roman" w:cs="Times New Roman"/>
          <w:sz w:val="25"/>
          <w:szCs w:val="25"/>
        </w:rPr>
        <w:t>.</w:t>
      </w:r>
    </w:p>
    <w:p w:rsidR="00E12819" w:rsidRDefault="00E12819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5F4277" w:rsidRDefault="00E12819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Registre-se, </w:t>
      </w:r>
      <w:r w:rsidRPr="00E12819">
        <w:rPr>
          <w:rFonts w:ascii="Times New Roman" w:hAnsi="Times New Roman" w:cs="Times New Roman"/>
          <w:i/>
          <w:sz w:val="25"/>
          <w:szCs w:val="25"/>
        </w:rPr>
        <w:t>ad passant</w:t>
      </w:r>
      <w:r>
        <w:rPr>
          <w:rFonts w:ascii="Times New Roman" w:hAnsi="Times New Roman" w:cs="Times New Roman"/>
          <w:sz w:val="25"/>
          <w:szCs w:val="25"/>
        </w:rPr>
        <w:t xml:space="preserve">, para efeito da regularidade do processo legislativo, que deve ser respeitado o quórum de votação de </w:t>
      </w:r>
      <w:r w:rsidRPr="00E12819">
        <w:rPr>
          <w:rFonts w:ascii="Times New Roman" w:hAnsi="Times New Roman" w:cs="Times New Roman"/>
          <w:b/>
          <w:sz w:val="25"/>
          <w:szCs w:val="25"/>
        </w:rPr>
        <w:t>maioria simples</w:t>
      </w:r>
      <w:r>
        <w:rPr>
          <w:rFonts w:ascii="Times New Roman" w:hAnsi="Times New Roman" w:cs="Times New Roman"/>
          <w:sz w:val="25"/>
          <w:szCs w:val="25"/>
        </w:rPr>
        <w:t xml:space="preserve"> para a sua aprovação, considerando os termos de decisão judicial </w:t>
      </w:r>
      <w:r>
        <w:rPr>
          <w:rFonts w:ascii="Times New Roman" w:hAnsi="Times New Roman" w:cs="Times New Roman"/>
          <w:sz w:val="25"/>
          <w:szCs w:val="25"/>
        </w:rPr>
        <w:lastRenderedPageBreak/>
        <w:t>interlocutória liminar proferida pelo Juízo da 2ª Vara Cível da Comarca de Leopoldina, em sede de Mandado de Segurança impetrado pelo Chefe do Poder Executivo, que questionou</w:t>
      </w:r>
      <w:r w:rsidR="00E4774B">
        <w:rPr>
          <w:rFonts w:ascii="Times New Roman" w:hAnsi="Times New Roman" w:cs="Times New Roman"/>
          <w:sz w:val="25"/>
          <w:szCs w:val="25"/>
        </w:rPr>
        <w:t xml:space="preserve"> a constitucionalidade e juridicidade do artigo 207, § 1º, inciso XIV, </w:t>
      </w:r>
      <w:r>
        <w:rPr>
          <w:rFonts w:ascii="Times New Roman" w:hAnsi="Times New Roman" w:cs="Times New Roman"/>
          <w:sz w:val="25"/>
          <w:szCs w:val="25"/>
        </w:rPr>
        <w:t>do Regimento Interno desta Casa, que prevê quórum qualificado de 2/3 dos votos, para suplementar o orçamento.</w:t>
      </w:r>
    </w:p>
    <w:p w:rsidR="002C2632" w:rsidRDefault="002C2632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5F4277" w:rsidRDefault="00E4774B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Enfatizamos que e</w:t>
      </w:r>
      <w:r w:rsidR="005F4277">
        <w:rPr>
          <w:rFonts w:ascii="Times New Roman" w:hAnsi="Times New Roman" w:cs="Times New Roman"/>
          <w:sz w:val="25"/>
          <w:szCs w:val="25"/>
        </w:rPr>
        <w:t>ste parecer é meramente opinativo e estritamente jurídico, cabendo</w:t>
      </w:r>
      <w:r>
        <w:rPr>
          <w:rFonts w:ascii="Times New Roman" w:hAnsi="Times New Roman" w:cs="Times New Roman"/>
          <w:sz w:val="25"/>
          <w:szCs w:val="25"/>
        </w:rPr>
        <w:t xml:space="preserve"> à superior análise dos nobres edis quanto ao</w:t>
      </w:r>
      <w:r w:rsidR="005F4277">
        <w:rPr>
          <w:rFonts w:ascii="Times New Roman" w:hAnsi="Times New Roman" w:cs="Times New Roman"/>
          <w:sz w:val="25"/>
          <w:szCs w:val="25"/>
        </w:rPr>
        <w:t xml:space="preserve"> juízo da oportunidade e conveniência da sua aprovação.</w:t>
      </w:r>
    </w:p>
    <w:p w:rsidR="00E12819" w:rsidRDefault="00E12819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5F4277" w:rsidRDefault="005F4277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É o parecer, sob censura.</w:t>
      </w:r>
    </w:p>
    <w:p w:rsidR="00E4774B" w:rsidRDefault="00E4774B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5F4277" w:rsidRDefault="005F4277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Câmara Municipal de Leopoldina, 13 de novembro de 2018.</w:t>
      </w:r>
    </w:p>
    <w:p w:rsidR="00E4774B" w:rsidRDefault="00E4774B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E12819" w:rsidRDefault="00E12819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Os Assessores Jurídicos, </w:t>
      </w:r>
    </w:p>
    <w:p w:rsidR="00E4774B" w:rsidRDefault="00E4774B" w:rsidP="00E128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E12819" w:rsidRDefault="00E12819" w:rsidP="005F4277">
      <w:pPr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5F4277" w:rsidRDefault="005F4277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12819">
        <w:rPr>
          <w:rFonts w:ascii="Times New Roman" w:hAnsi="Times New Roman" w:cs="Times New Roman"/>
          <w:b/>
          <w:sz w:val="25"/>
          <w:szCs w:val="25"/>
        </w:rPr>
        <w:t>EMANUEL ARAÚJO DE AZEVEDO ANTUNES</w:t>
      </w:r>
    </w:p>
    <w:p w:rsidR="00E4774B" w:rsidRPr="00E12819" w:rsidRDefault="00E4774B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OAB/MG 82536</w:t>
      </w:r>
    </w:p>
    <w:p w:rsidR="005F4277" w:rsidRDefault="005F4277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4774B" w:rsidRDefault="00E4774B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4774B" w:rsidRPr="00E12819" w:rsidRDefault="00E4774B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F4277" w:rsidRDefault="00E12819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12819">
        <w:rPr>
          <w:rFonts w:ascii="Times New Roman" w:hAnsi="Times New Roman" w:cs="Times New Roman"/>
          <w:b/>
          <w:sz w:val="25"/>
          <w:szCs w:val="25"/>
        </w:rPr>
        <w:t>MARCUS VINÍCIOS DE MIRANDA FAJARDO</w:t>
      </w:r>
    </w:p>
    <w:p w:rsidR="00E12819" w:rsidRDefault="00E4774B" w:rsidP="00E4774B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lang w:val="en-US"/>
        </w:rPr>
      </w:pPr>
      <w:r>
        <w:rPr>
          <w:rFonts w:ascii="Times New Roman" w:hAnsi="Times New Roman" w:cs="Times New Roman"/>
          <w:b/>
          <w:sz w:val="25"/>
          <w:szCs w:val="25"/>
          <w:lang w:val="en-US"/>
        </w:rPr>
        <w:t xml:space="preserve">                                                        </w:t>
      </w:r>
      <w:r w:rsidRPr="00E4774B">
        <w:rPr>
          <w:rFonts w:ascii="Times New Roman" w:hAnsi="Times New Roman" w:cs="Times New Roman"/>
          <w:b/>
          <w:sz w:val="25"/>
          <w:szCs w:val="25"/>
          <w:lang w:val="en-US"/>
        </w:rPr>
        <w:t>OAB/</w:t>
      </w:r>
      <w:r>
        <w:rPr>
          <w:rFonts w:ascii="Times New Roman" w:hAnsi="Times New Roman" w:cs="Times New Roman"/>
          <w:b/>
          <w:sz w:val="25"/>
          <w:szCs w:val="25"/>
          <w:lang w:val="en-US"/>
        </w:rPr>
        <w:t>MG 101045</w:t>
      </w:r>
    </w:p>
    <w:p w:rsidR="00E4774B" w:rsidRPr="00E4774B" w:rsidRDefault="00E4774B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E4774B" w:rsidRDefault="00E4774B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E4774B" w:rsidRPr="00E4774B" w:rsidRDefault="00E4774B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E12819" w:rsidRDefault="00E12819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E4774B">
        <w:rPr>
          <w:rFonts w:ascii="Times New Roman" w:hAnsi="Times New Roman" w:cs="Times New Roman"/>
          <w:b/>
          <w:sz w:val="25"/>
          <w:szCs w:val="25"/>
          <w:lang w:val="en-US"/>
        </w:rPr>
        <w:t>WESLEY MORAES BOTELHO</w:t>
      </w:r>
    </w:p>
    <w:p w:rsidR="00E4774B" w:rsidRPr="00E4774B" w:rsidRDefault="00E4774B" w:rsidP="00E4774B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5"/>
          <w:szCs w:val="25"/>
          <w:lang w:val="en-US"/>
        </w:rPr>
      </w:pPr>
      <w:r>
        <w:rPr>
          <w:rFonts w:ascii="Times New Roman" w:hAnsi="Times New Roman" w:cs="Times New Roman"/>
          <w:b/>
          <w:sz w:val="25"/>
          <w:szCs w:val="25"/>
          <w:lang w:val="en-US"/>
        </w:rPr>
        <w:t>OAB/MG 45047</w:t>
      </w:r>
    </w:p>
    <w:p w:rsidR="00E12819" w:rsidRPr="00E4774B" w:rsidRDefault="00E12819" w:rsidP="005F4277">
      <w:pPr>
        <w:ind w:firstLine="1134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p w:rsidR="00E12819" w:rsidRPr="00E4774B" w:rsidRDefault="00E12819" w:rsidP="005F4277">
      <w:pPr>
        <w:ind w:firstLine="1134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p w:rsidR="005F4277" w:rsidRPr="00E4774B" w:rsidRDefault="005F4277" w:rsidP="005F4277">
      <w:pPr>
        <w:ind w:firstLine="1134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sectPr w:rsidR="005F4277" w:rsidRPr="00E4774B" w:rsidSect="005F4277">
      <w:headerReference w:type="default" r:id="rId6"/>
      <w:footerReference w:type="default" r:id="rId7"/>
      <w:pgSz w:w="11906" w:h="16838"/>
      <w:pgMar w:top="1418" w:right="1701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128" w:rsidRDefault="00451128" w:rsidP="00E12819">
      <w:pPr>
        <w:spacing w:after="0" w:line="240" w:lineRule="auto"/>
      </w:pPr>
      <w:r>
        <w:separator/>
      </w:r>
    </w:p>
  </w:endnote>
  <w:endnote w:type="continuationSeparator" w:id="1">
    <w:p w:rsidR="00451128" w:rsidRDefault="00451128" w:rsidP="00E1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6043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4774B" w:rsidRDefault="00E4774B">
            <w:pPr>
              <w:pStyle w:val="Rodap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263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263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774B" w:rsidRDefault="00E477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128" w:rsidRDefault="00451128" w:rsidP="00E12819">
      <w:pPr>
        <w:spacing w:after="0" w:line="240" w:lineRule="auto"/>
      </w:pPr>
      <w:r>
        <w:separator/>
      </w:r>
    </w:p>
  </w:footnote>
  <w:footnote w:type="continuationSeparator" w:id="1">
    <w:p w:rsidR="00451128" w:rsidRDefault="00451128" w:rsidP="00E1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19" w:rsidRDefault="00E12819">
    <w:pPr>
      <w:pStyle w:val="Cabealho"/>
    </w:pPr>
  </w:p>
  <w:tbl>
    <w:tblPr>
      <w:tblW w:w="0" w:type="auto"/>
      <w:tblInd w:w="-290" w:type="dxa"/>
      <w:tblLayout w:type="fixed"/>
      <w:tblCellMar>
        <w:left w:w="70" w:type="dxa"/>
        <w:right w:w="70" w:type="dxa"/>
      </w:tblCellMar>
      <w:tblLook w:val="0000"/>
    </w:tblPr>
    <w:tblGrid>
      <w:gridCol w:w="1669"/>
      <w:gridCol w:w="7331"/>
    </w:tblGrid>
    <w:tr w:rsidR="00E12819" w:rsidTr="00315620">
      <w:trPr>
        <w:trHeight w:val="1276"/>
      </w:trPr>
      <w:tc>
        <w:tcPr>
          <w:tcW w:w="1669" w:type="dxa"/>
          <w:vAlign w:val="bottom"/>
        </w:tcPr>
        <w:p w:rsidR="00E12819" w:rsidRDefault="00E12819" w:rsidP="00315620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</w:tcPr>
        <w:p w:rsidR="00E12819" w:rsidRDefault="00E12819" w:rsidP="00315620">
          <w:pPr>
            <w:pStyle w:val="Ttulo1"/>
            <w:rPr>
              <w:b/>
              <w:bCs/>
              <w:sz w:val="24"/>
            </w:rPr>
          </w:pPr>
        </w:p>
        <w:p w:rsidR="00E12819" w:rsidRDefault="00E12819" w:rsidP="00315620">
          <w:pPr>
            <w:pStyle w:val="Ttulo1"/>
            <w:rPr>
              <w:b/>
              <w:bCs/>
              <w:sz w:val="24"/>
              <w:u w:val="none"/>
            </w:rPr>
          </w:pPr>
          <w:r>
            <w:rPr>
              <w:b/>
              <w:bCs/>
              <w:sz w:val="24"/>
              <w:u w:val="none"/>
            </w:rPr>
            <w:t>Poder Legislativo</w:t>
          </w:r>
        </w:p>
        <w:p w:rsidR="00E12819" w:rsidRDefault="00E12819" w:rsidP="00315620">
          <w:pPr>
            <w:pStyle w:val="Cabealho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CÂMARA MUNICIPAL DE LEOPOLDINA</w:t>
          </w:r>
        </w:p>
        <w:p w:rsidR="00E12819" w:rsidRDefault="00E12819" w:rsidP="00315620">
          <w:pPr>
            <w:pStyle w:val="Cabealho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Av. Getúlio Vargas, nº 565 – Centro – Telefax: 0xx32 3441 - 4960</w:t>
          </w:r>
        </w:p>
        <w:p w:rsidR="00E12819" w:rsidRDefault="00E12819" w:rsidP="00315620">
          <w:pPr>
            <w:pStyle w:val="Ttulo3"/>
            <w:jc w:val="left"/>
            <w:rPr>
              <w:b w:val="0"/>
              <w:bCs w:val="0"/>
              <w:color w:val="000080"/>
              <w:sz w:val="24"/>
              <w:u w:val="none"/>
            </w:rPr>
          </w:pPr>
          <w:r>
            <w:rPr>
              <w:sz w:val="24"/>
              <w:u w:val="none"/>
            </w:rPr>
            <w:t xml:space="preserve">36.700-000 – </w:t>
          </w:r>
          <w:r>
            <w:rPr>
              <w:sz w:val="24"/>
            </w:rPr>
            <w:t>Leopoldina</w:t>
          </w:r>
          <w:r>
            <w:rPr>
              <w:sz w:val="24"/>
              <w:u w:val="none"/>
            </w:rPr>
            <w:t xml:space="preserve"> – MG.</w:t>
          </w:r>
        </w:p>
      </w:tc>
    </w:tr>
  </w:tbl>
  <w:p w:rsidR="00E12819" w:rsidRDefault="00E1281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277"/>
    <w:rsid w:val="002C2632"/>
    <w:rsid w:val="00451128"/>
    <w:rsid w:val="004F1AA2"/>
    <w:rsid w:val="005F4277"/>
    <w:rsid w:val="00E12819"/>
    <w:rsid w:val="00E4774B"/>
    <w:rsid w:val="00EA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2"/>
  </w:style>
  <w:style w:type="paragraph" w:styleId="Ttulo1">
    <w:name w:val="heading 1"/>
    <w:basedOn w:val="Normal"/>
    <w:next w:val="Normal"/>
    <w:link w:val="Ttulo1Char"/>
    <w:qFormat/>
    <w:rsid w:val="00E1281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12819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8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1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2819"/>
  </w:style>
  <w:style w:type="paragraph" w:styleId="Rodap">
    <w:name w:val="footer"/>
    <w:basedOn w:val="Normal"/>
    <w:link w:val="RodapChar"/>
    <w:uiPriority w:val="99"/>
    <w:unhideWhenUsed/>
    <w:rsid w:val="00E1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819"/>
  </w:style>
  <w:style w:type="paragraph" w:styleId="Textodebalo">
    <w:name w:val="Balloon Text"/>
    <w:basedOn w:val="Normal"/>
    <w:link w:val="TextodebaloChar"/>
    <w:uiPriority w:val="99"/>
    <w:semiHidden/>
    <w:unhideWhenUsed/>
    <w:rsid w:val="00E1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8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12819"/>
    <w:rPr>
      <w:rFonts w:ascii="Times New Roman" w:eastAsia="Arial Unicode MS" w:hAnsi="Times New Roman" w:cs="Times New Roman"/>
      <w:sz w:val="28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E12819"/>
    <w:rPr>
      <w:rFonts w:ascii="Times New Roman" w:eastAsia="Arial Unicode MS" w:hAnsi="Times New Roman" w:cs="Times New Roman"/>
      <w:b/>
      <w:bCs/>
      <w:sz w:val="28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4112"/>
    <w:rsid w:val="00384112"/>
    <w:rsid w:val="008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4289C319B144CEF8FE6D0F3853A381C">
    <w:name w:val="24289C319B144CEF8FE6D0F3853A381C"/>
    <w:rsid w:val="003841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1</cp:revision>
  <cp:lastPrinted>2018-11-13T20:57:00Z</cp:lastPrinted>
  <dcterms:created xsi:type="dcterms:W3CDTF">2018-11-13T20:22:00Z</dcterms:created>
  <dcterms:modified xsi:type="dcterms:W3CDTF">2018-11-13T21:26:00Z</dcterms:modified>
</cp:coreProperties>
</file>